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6E50C" w14:textId="77777777" w:rsidR="00BC09B8" w:rsidRPr="00CB0E09" w:rsidRDefault="00BC09B8" w:rsidP="00091D6B">
      <w:pPr>
        <w:pBdr>
          <w:top w:val="single" w:sz="4" w:space="1" w:color="auto"/>
          <w:left w:val="single" w:sz="4" w:space="4" w:color="auto"/>
          <w:bottom w:val="single" w:sz="4" w:space="1" w:color="auto"/>
          <w:right w:val="single" w:sz="4" w:space="4" w:color="auto"/>
        </w:pBdr>
        <w:rPr>
          <w:rFonts w:ascii="Cambria" w:hAnsi="Cambria"/>
          <w:b/>
          <w:bCs/>
        </w:rPr>
      </w:pPr>
      <w:proofErr w:type="gramStart"/>
      <w:r w:rsidRPr="00CB0E09">
        <w:rPr>
          <w:rFonts w:ascii="Cambria" w:hAnsi="Cambria"/>
          <w:b/>
          <w:bCs/>
        </w:rPr>
        <w:t>This job description</w:t>
      </w:r>
      <w:r w:rsidR="00A75115" w:rsidRPr="00CB0E09">
        <w:rPr>
          <w:rFonts w:ascii="Cambria" w:hAnsi="Cambria"/>
          <w:b/>
          <w:bCs/>
        </w:rPr>
        <w:t xml:space="preserve"> </w:t>
      </w:r>
      <w:r w:rsidR="00263B0A">
        <w:rPr>
          <w:rFonts w:ascii="Cambria" w:hAnsi="Cambria"/>
          <w:b/>
          <w:bCs/>
        </w:rPr>
        <w:t xml:space="preserve">template </w:t>
      </w:r>
      <w:r w:rsidR="00A75115" w:rsidRPr="00CB0E09">
        <w:rPr>
          <w:rFonts w:ascii="Cambria" w:hAnsi="Cambria"/>
          <w:b/>
          <w:bCs/>
        </w:rPr>
        <w:t>is provided by the Professional Association</w:t>
      </w:r>
      <w:bookmarkStart w:id="0" w:name="_GoBack"/>
      <w:bookmarkEnd w:id="0"/>
      <w:proofErr w:type="gramEnd"/>
      <w:r w:rsidR="00A75115" w:rsidRPr="00CB0E09">
        <w:rPr>
          <w:rFonts w:ascii="Cambria" w:hAnsi="Cambria"/>
          <w:b/>
          <w:bCs/>
        </w:rPr>
        <w:t xml:space="preserve"> for Childcare and Early Years (PACEY) t</w:t>
      </w:r>
      <w:r w:rsidR="008F57FB">
        <w:rPr>
          <w:rFonts w:ascii="Cambria" w:hAnsi="Cambria"/>
          <w:b/>
          <w:bCs/>
        </w:rPr>
        <w:t xml:space="preserve">o its members </w:t>
      </w:r>
      <w:r w:rsidRPr="00CB0E09">
        <w:rPr>
          <w:rFonts w:ascii="Cambria" w:hAnsi="Cambria"/>
          <w:b/>
          <w:bCs/>
        </w:rPr>
        <w:t>in order to assist employers i</w:t>
      </w:r>
      <w:r w:rsidR="00263B0A">
        <w:rPr>
          <w:rFonts w:ascii="Cambria" w:hAnsi="Cambria"/>
          <w:b/>
          <w:bCs/>
        </w:rPr>
        <w:t>n creating job descriptions in E</w:t>
      </w:r>
      <w:r w:rsidRPr="00CB0E09">
        <w:rPr>
          <w:rFonts w:ascii="Cambria" w:hAnsi="Cambria"/>
          <w:b/>
          <w:bCs/>
        </w:rPr>
        <w:t xml:space="preserve">ngland. Each job description </w:t>
      </w:r>
      <w:proofErr w:type="gramStart"/>
      <w:r w:rsidRPr="00CB0E09">
        <w:rPr>
          <w:rFonts w:ascii="Cambria" w:hAnsi="Cambria"/>
          <w:b/>
          <w:bCs/>
        </w:rPr>
        <w:t>must be tailored</w:t>
      </w:r>
      <w:proofErr w:type="gramEnd"/>
      <w:r w:rsidRPr="00CB0E09">
        <w:rPr>
          <w:rFonts w:ascii="Cambria" w:hAnsi="Cambria"/>
          <w:b/>
          <w:bCs/>
        </w:rPr>
        <w:t xml:space="preserve"> to the individual setting and the needs of the children attending that setting. </w:t>
      </w:r>
    </w:p>
    <w:p w14:paraId="2975C156" w14:textId="5E5FDCDD" w:rsidR="00766BF1" w:rsidRPr="00CB0E09" w:rsidRDefault="00766BF1" w:rsidP="00091D6B">
      <w:pPr>
        <w:pBdr>
          <w:top w:val="single" w:sz="4" w:space="1" w:color="auto"/>
          <w:left w:val="single" w:sz="4" w:space="4" w:color="auto"/>
          <w:bottom w:val="single" w:sz="4" w:space="1" w:color="auto"/>
          <w:right w:val="single" w:sz="4" w:space="4" w:color="auto"/>
        </w:pBdr>
        <w:rPr>
          <w:rFonts w:ascii="Cambria" w:hAnsi="Cambria"/>
          <w:b/>
          <w:bCs/>
        </w:rPr>
      </w:pPr>
      <w:r w:rsidRPr="00CB0E09">
        <w:rPr>
          <w:rFonts w:ascii="Cambria" w:hAnsi="Cambria"/>
          <w:b/>
          <w:bCs/>
        </w:rPr>
        <w:t>PACEY retains copyright in the template, but grants its members a limited licence to view, download, edit and print for use within their own setting or role only</w:t>
      </w:r>
      <w:r w:rsidR="001854A9" w:rsidRPr="00CB0E09">
        <w:rPr>
          <w:rFonts w:ascii="Cambria" w:hAnsi="Cambria"/>
          <w:b/>
          <w:bCs/>
        </w:rPr>
        <w:t xml:space="preserve">. </w:t>
      </w:r>
      <w:r w:rsidRPr="00CB0E09">
        <w:rPr>
          <w:rFonts w:ascii="Cambria" w:hAnsi="Cambria"/>
          <w:b/>
          <w:bCs/>
        </w:rPr>
        <w:t xml:space="preserve">Whilst every effort has been taken to ensure that the information provided is accurate and up to date, PACEY will not be held responsible for any loss, damage or inconvenience caused </w:t>
      </w:r>
      <w:proofErr w:type="gramStart"/>
      <w:r w:rsidRPr="00CB0E09">
        <w:rPr>
          <w:rFonts w:ascii="Cambria" w:hAnsi="Cambria"/>
          <w:b/>
          <w:bCs/>
        </w:rPr>
        <w:t>as a result</w:t>
      </w:r>
      <w:proofErr w:type="gramEnd"/>
      <w:r w:rsidRPr="00CB0E09">
        <w:rPr>
          <w:rFonts w:ascii="Cambria" w:hAnsi="Cambria"/>
          <w:b/>
          <w:bCs/>
        </w:rPr>
        <w:t xml:space="preserve"> of any inaccuracy, error or omission. PACEY’s </w:t>
      </w:r>
      <w:r w:rsidR="00BC09B8" w:rsidRPr="00CB0E09">
        <w:rPr>
          <w:rFonts w:ascii="Cambria" w:hAnsi="Cambria"/>
          <w:b/>
          <w:bCs/>
        </w:rPr>
        <w:t>templates</w:t>
      </w:r>
      <w:r w:rsidRPr="00CB0E09">
        <w:rPr>
          <w:rFonts w:ascii="Cambria" w:hAnsi="Cambria"/>
          <w:b/>
          <w:bCs/>
        </w:rPr>
        <w:t xml:space="preserve"> are designed to promote best practice but are not a substitute for professional advice</w:t>
      </w:r>
      <w:r w:rsidR="001854A9" w:rsidRPr="00CB0E09">
        <w:rPr>
          <w:rFonts w:ascii="Cambria" w:hAnsi="Cambria"/>
          <w:b/>
          <w:bCs/>
        </w:rPr>
        <w:t xml:space="preserve">. </w:t>
      </w:r>
      <w:r w:rsidRPr="00CB0E09">
        <w:rPr>
          <w:rFonts w:ascii="Cambria" w:hAnsi="Cambria"/>
          <w:b/>
          <w:bCs/>
        </w:rPr>
        <w:t xml:space="preserve">PACEY members using this </w:t>
      </w:r>
      <w:r w:rsidR="00BC09B8" w:rsidRPr="00CB0E09">
        <w:rPr>
          <w:rFonts w:ascii="Cambria" w:hAnsi="Cambria"/>
          <w:b/>
          <w:bCs/>
        </w:rPr>
        <w:t>template</w:t>
      </w:r>
      <w:r w:rsidRPr="00CB0E09">
        <w:rPr>
          <w:rFonts w:ascii="Cambria" w:hAnsi="Cambria"/>
          <w:b/>
          <w:bCs/>
        </w:rPr>
        <w:t xml:space="preserve"> must keep the copyright, trademark or other notices contained in the original material on anything that they download and print and these </w:t>
      </w:r>
      <w:proofErr w:type="gramStart"/>
      <w:r w:rsidRPr="00CB0E09">
        <w:rPr>
          <w:rFonts w:ascii="Cambria" w:hAnsi="Cambria"/>
          <w:b/>
          <w:bCs/>
        </w:rPr>
        <w:t>should not be altered</w:t>
      </w:r>
      <w:proofErr w:type="gramEnd"/>
      <w:r w:rsidRPr="00CB0E09">
        <w:rPr>
          <w:rFonts w:ascii="Cambria" w:hAnsi="Cambria"/>
          <w:b/>
          <w:bCs/>
        </w:rPr>
        <w:t xml:space="preserve"> in any way. Materials </w:t>
      </w:r>
      <w:proofErr w:type="gramStart"/>
      <w:r w:rsidRPr="00CB0E09">
        <w:rPr>
          <w:rFonts w:ascii="Cambria" w:hAnsi="Cambria"/>
          <w:b/>
          <w:bCs/>
        </w:rPr>
        <w:t>should not be reproduced or distributed for use outside your own setting or by others without the prior written consent of PACEY</w:t>
      </w:r>
      <w:proofErr w:type="gramEnd"/>
      <w:r w:rsidRPr="00CB0E09">
        <w:rPr>
          <w:rFonts w:ascii="Cambria" w:hAnsi="Cambria"/>
          <w:b/>
          <w:bCs/>
        </w:rPr>
        <w:t xml:space="preserve">. </w:t>
      </w:r>
    </w:p>
    <w:p w14:paraId="672A6659" w14:textId="77777777" w:rsidR="00E9515A" w:rsidRDefault="00E9515A" w:rsidP="00091D6B">
      <w:pPr>
        <w:widowControl w:val="0"/>
        <w:tabs>
          <w:tab w:val="left" w:pos="-1440"/>
          <w:tab w:val="left" w:pos="-720"/>
          <w:tab w:val="left" w:pos="0"/>
        </w:tabs>
        <w:suppressAutoHyphens/>
        <w:autoSpaceDE w:val="0"/>
        <w:autoSpaceDN w:val="0"/>
        <w:adjustRightInd w:val="0"/>
        <w:spacing w:after="0" w:line="240" w:lineRule="atLeast"/>
        <w:ind w:left="720" w:hanging="720"/>
        <w:rPr>
          <w:rFonts w:ascii="Cambria" w:hAnsi="Cambria" w:cs="Arial"/>
          <w:b/>
          <w:bCs/>
          <w:sz w:val="24"/>
          <w:szCs w:val="24"/>
        </w:rPr>
      </w:pPr>
    </w:p>
    <w:p w14:paraId="39EC13BE"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ind w:left="720" w:hanging="720"/>
        <w:rPr>
          <w:rFonts w:ascii="Cambria" w:hAnsi="Cambria" w:cs="Arial"/>
          <w:b/>
          <w:bCs/>
          <w:sz w:val="24"/>
          <w:szCs w:val="24"/>
        </w:rPr>
      </w:pPr>
      <w:r w:rsidRPr="00515C61">
        <w:rPr>
          <w:rFonts w:ascii="Cambria" w:hAnsi="Cambria" w:cs="Arial"/>
          <w:b/>
          <w:bCs/>
          <w:sz w:val="24"/>
          <w:szCs w:val="24"/>
        </w:rPr>
        <w:t>Purpose</w:t>
      </w:r>
    </w:p>
    <w:p w14:paraId="0A37501D" w14:textId="77777777" w:rsidR="00515C61" w:rsidRPr="00515C61" w:rsidRDefault="00515C61" w:rsidP="00091D6B">
      <w:pPr>
        <w:tabs>
          <w:tab w:val="left" w:pos="-1440"/>
          <w:tab w:val="left" w:pos="-720"/>
        </w:tabs>
        <w:suppressAutoHyphens/>
        <w:spacing w:after="0" w:line="240" w:lineRule="auto"/>
        <w:rPr>
          <w:rFonts w:ascii="Cambria" w:hAnsi="Cambria" w:cs="Arial"/>
          <w:b/>
          <w:sz w:val="24"/>
          <w:szCs w:val="24"/>
          <w:lang w:val="en-US"/>
        </w:rPr>
      </w:pPr>
    </w:p>
    <w:p w14:paraId="18750097" w14:textId="507D341B" w:rsidR="00515C61" w:rsidRPr="00515C61" w:rsidRDefault="006B5690"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sz w:val="24"/>
          <w:szCs w:val="24"/>
          <w:lang w:val="en-US"/>
        </w:rPr>
        <w:t xml:space="preserve">This is an overview of the </w:t>
      </w:r>
      <w:r w:rsidR="001854A9">
        <w:rPr>
          <w:rFonts w:ascii="Cambria" w:hAnsi="Cambria" w:cs="Arial"/>
          <w:sz w:val="24"/>
          <w:szCs w:val="24"/>
          <w:lang w:val="en-US"/>
        </w:rPr>
        <w:t xml:space="preserve">role, </w:t>
      </w:r>
      <w:r w:rsidR="00E9515A">
        <w:rPr>
          <w:rFonts w:ascii="Cambria" w:hAnsi="Cambria" w:cs="Arial"/>
          <w:sz w:val="24"/>
          <w:szCs w:val="24"/>
          <w:lang w:val="en-US"/>
        </w:rPr>
        <w:t xml:space="preserve">why </w:t>
      </w:r>
      <w:r>
        <w:rPr>
          <w:rFonts w:ascii="Cambria" w:hAnsi="Cambria" w:cs="Arial"/>
          <w:sz w:val="24"/>
          <w:szCs w:val="24"/>
          <w:lang w:val="en-US"/>
        </w:rPr>
        <w:t xml:space="preserve">it exists and includes the scope and responsibility.  Ensure it is concise and to the point.  </w:t>
      </w:r>
    </w:p>
    <w:p w14:paraId="5DAB6C7B" w14:textId="77777777" w:rsidR="00E9515A" w:rsidRDefault="00E9515A"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rPr>
      </w:pPr>
    </w:p>
    <w:p w14:paraId="6CC8C04C"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sz w:val="24"/>
          <w:szCs w:val="24"/>
        </w:rPr>
      </w:pPr>
      <w:r w:rsidRPr="00515C61">
        <w:rPr>
          <w:rFonts w:ascii="Cambria" w:hAnsi="Cambria" w:cs="Arial"/>
          <w:b/>
          <w:bCs/>
          <w:sz w:val="24"/>
          <w:szCs w:val="24"/>
        </w:rPr>
        <w:t>Reporting and monitoring</w:t>
      </w:r>
    </w:p>
    <w:p w14:paraId="02EB378F" w14:textId="77777777" w:rsidR="00515C61" w:rsidRPr="00515C61" w:rsidRDefault="00515C61" w:rsidP="00091D6B">
      <w:pPr>
        <w:widowControl w:val="0"/>
        <w:tabs>
          <w:tab w:val="left" w:pos="-1440"/>
          <w:tab w:val="left" w:pos="-720"/>
        </w:tabs>
        <w:suppressAutoHyphens/>
        <w:autoSpaceDE w:val="0"/>
        <w:autoSpaceDN w:val="0"/>
        <w:adjustRightInd w:val="0"/>
        <w:spacing w:after="0" w:line="240" w:lineRule="atLeast"/>
        <w:rPr>
          <w:rFonts w:ascii="Cambria" w:hAnsi="Cambria" w:cs="Arial"/>
          <w:sz w:val="24"/>
          <w:szCs w:val="24"/>
        </w:rPr>
      </w:pPr>
    </w:p>
    <w:p w14:paraId="392579FA" w14:textId="77777777" w:rsidR="00515C61" w:rsidRPr="00515C61" w:rsidRDefault="00091D6B" w:rsidP="00091D6B">
      <w:pPr>
        <w:widowControl w:val="0"/>
        <w:tabs>
          <w:tab w:val="left" w:pos="-1440"/>
          <w:tab w:val="left" w:pos="-720"/>
          <w:tab w:val="left" w:pos="0"/>
          <w:tab w:val="left" w:pos="720"/>
          <w:tab w:val="left" w:pos="1440"/>
          <w:tab w:val="left" w:pos="2160"/>
          <w:tab w:val="left" w:pos="2880"/>
          <w:tab w:val="left" w:pos="3600"/>
          <w:tab w:val="left" w:pos="4320"/>
          <w:tab w:val="left" w:pos="6210"/>
        </w:tabs>
        <w:suppressAutoHyphens/>
        <w:autoSpaceDE w:val="0"/>
        <w:autoSpaceDN w:val="0"/>
        <w:adjustRightInd w:val="0"/>
        <w:spacing w:after="0" w:line="240" w:lineRule="atLeast"/>
        <w:rPr>
          <w:rFonts w:ascii="Cambria" w:hAnsi="Cambria" w:cs="Arial"/>
          <w:sz w:val="24"/>
          <w:szCs w:val="24"/>
        </w:rPr>
      </w:pPr>
      <w:r>
        <w:rPr>
          <w:rFonts w:ascii="Cambria" w:hAnsi="Cambria" w:cs="Arial"/>
          <w:bCs/>
          <w:sz w:val="24"/>
          <w:szCs w:val="24"/>
        </w:rPr>
        <w:t>Reports t</w:t>
      </w:r>
      <w:r w:rsidR="00515C61" w:rsidRPr="00515C61">
        <w:rPr>
          <w:rFonts w:ascii="Cambria" w:hAnsi="Cambria" w:cs="Arial"/>
          <w:bCs/>
          <w:sz w:val="24"/>
          <w:szCs w:val="24"/>
        </w:rPr>
        <w:t>o:</w:t>
      </w:r>
      <w:r>
        <w:rPr>
          <w:rFonts w:ascii="Cambria" w:hAnsi="Cambria" w:cs="Arial"/>
          <w:sz w:val="24"/>
          <w:szCs w:val="24"/>
        </w:rPr>
        <w:tab/>
      </w:r>
      <w:r w:rsidR="00515C61" w:rsidRPr="00515C61">
        <w:rPr>
          <w:rFonts w:ascii="Cambria" w:hAnsi="Cambria" w:cs="Arial"/>
          <w:sz w:val="24"/>
          <w:szCs w:val="24"/>
        </w:rPr>
        <w:t>[</w:t>
      </w:r>
      <w:r w:rsidR="006B5690">
        <w:rPr>
          <w:rFonts w:ascii="Cambria" w:hAnsi="Cambria"/>
          <w:sz w:val="24"/>
          <w:szCs w:val="24"/>
        </w:rPr>
        <w:t>insert the role of the who will line manage this position</w:t>
      </w:r>
      <w:r w:rsidR="00515C61" w:rsidRPr="00515C61">
        <w:rPr>
          <w:rFonts w:ascii="Cambria" w:hAnsi="Cambria" w:cs="Arial"/>
          <w:sz w:val="24"/>
          <w:szCs w:val="24"/>
        </w:rPr>
        <w:t>]</w:t>
      </w:r>
      <w:r w:rsidR="00515C61" w:rsidRPr="00515C61">
        <w:rPr>
          <w:rFonts w:ascii="Cambria" w:hAnsi="Cambria" w:cs="Arial"/>
          <w:sz w:val="24"/>
          <w:szCs w:val="24"/>
        </w:rPr>
        <w:tab/>
      </w:r>
    </w:p>
    <w:p w14:paraId="2555CFA9" w14:textId="77777777" w:rsidR="00515C61" w:rsidRPr="00515C61" w:rsidRDefault="00091D6B" w:rsidP="00215F72">
      <w:pPr>
        <w:widowControl w:val="0"/>
        <w:tabs>
          <w:tab w:val="left" w:pos="-1440"/>
          <w:tab w:val="left" w:pos="-720"/>
          <w:tab w:val="left" w:pos="0"/>
          <w:tab w:val="left" w:pos="720"/>
          <w:tab w:val="left" w:pos="1440"/>
          <w:tab w:val="left" w:pos="2160"/>
          <w:tab w:val="left" w:pos="2880"/>
          <w:tab w:val="left" w:pos="3600"/>
          <w:tab w:val="left" w:pos="4320"/>
          <w:tab w:val="left" w:pos="576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rPr>
        <w:t>Location:</w:t>
      </w:r>
      <w:r>
        <w:rPr>
          <w:rFonts w:ascii="Cambria" w:hAnsi="Cambria" w:cs="Arial"/>
          <w:bCs/>
          <w:sz w:val="24"/>
          <w:szCs w:val="24"/>
        </w:rPr>
        <w:tab/>
      </w:r>
      <w:r w:rsidR="00515C61" w:rsidRPr="00515C61">
        <w:rPr>
          <w:rFonts w:ascii="Cambria" w:hAnsi="Cambria" w:cs="Arial"/>
          <w:bCs/>
          <w:sz w:val="24"/>
          <w:szCs w:val="24"/>
        </w:rPr>
        <w:t>[</w:t>
      </w:r>
      <w:r w:rsidR="006B5690">
        <w:rPr>
          <w:rFonts w:ascii="Cambria" w:hAnsi="Cambria" w:cs="Arial"/>
          <w:bCs/>
          <w:sz w:val="24"/>
          <w:szCs w:val="24"/>
        </w:rPr>
        <w:t>it is good practice to state the location</w:t>
      </w:r>
      <w:r w:rsidR="00215F72">
        <w:rPr>
          <w:rFonts w:ascii="Cambria" w:hAnsi="Cambria" w:cs="Arial"/>
          <w:bCs/>
          <w:sz w:val="24"/>
          <w:szCs w:val="24"/>
        </w:rPr>
        <w:t>, particularly if your setting has multiple locations, each role might differ depending on location</w:t>
      </w:r>
      <w:r w:rsidR="00515C61" w:rsidRPr="00515C61">
        <w:rPr>
          <w:rFonts w:ascii="Cambria" w:hAnsi="Cambria" w:cs="Arial"/>
          <w:bCs/>
          <w:sz w:val="24"/>
          <w:szCs w:val="24"/>
        </w:rPr>
        <w:t xml:space="preserve">] </w:t>
      </w:r>
      <w:r w:rsidR="00515C61" w:rsidRPr="00515C61">
        <w:rPr>
          <w:rFonts w:ascii="Cambria" w:hAnsi="Cambria" w:cs="Arial"/>
          <w:bCs/>
          <w:sz w:val="24"/>
          <w:szCs w:val="24"/>
        </w:rPr>
        <w:tab/>
      </w:r>
    </w:p>
    <w:p w14:paraId="6A05A809" w14:textId="77777777" w:rsidR="00515C61" w:rsidRPr="00515C61" w:rsidRDefault="00515C61" w:rsidP="00091D6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autoSpaceDE w:val="0"/>
        <w:autoSpaceDN w:val="0"/>
        <w:adjustRightInd w:val="0"/>
        <w:spacing w:after="0" w:line="240" w:lineRule="atLeast"/>
        <w:ind w:left="6480" w:hanging="6480"/>
        <w:rPr>
          <w:rFonts w:ascii="Cambria" w:hAnsi="Cambria" w:cs="Arial"/>
          <w:bCs/>
          <w:sz w:val="24"/>
          <w:szCs w:val="24"/>
        </w:rPr>
      </w:pPr>
      <w:r w:rsidRPr="00515C61">
        <w:rPr>
          <w:rFonts w:ascii="Cambria" w:hAnsi="Cambria" w:cs="Arial"/>
          <w:sz w:val="24"/>
          <w:szCs w:val="24"/>
        </w:rPr>
        <w:tab/>
      </w:r>
    </w:p>
    <w:p w14:paraId="5A24D011"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rPr>
      </w:pPr>
      <w:r w:rsidRPr="00515C61">
        <w:rPr>
          <w:rFonts w:ascii="Cambria" w:hAnsi="Cambria" w:cs="Arial"/>
          <w:b/>
          <w:bCs/>
          <w:sz w:val="24"/>
          <w:szCs w:val="24"/>
        </w:rPr>
        <w:t>Key responsibilities</w:t>
      </w:r>
    </w:p>
    <w:p w14:paraId="20873EF5" w14:textId="6939D523" w:rsidR="006B5690" w:rsidRPr="0033063F" w:rsidRDefault="00215F72"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215F72">
        <w:rPr>
          <w:rStyle w:val="normaltextrun"/>
          <w:rFonts w:ascii="Cambria" w:hAnsi="Cambria"/>
          <w:color w:val="000000"/>
          <w:sz w:val="24"/>
          <w:szCs w:val="24"/>
          <w:bdr w:val="none" w:sz="0" w:space="0" w:color="auto" w:frame="1"/>
        </w:rPr>
        <w:t xml:space="preserve">PACEY recommends </w:t>
      </w:r>
      <w:r w:rsidR="006B5690" w:rsidRPr="00215F72">
        <w:rPr>
          <w:rFonts w:ascii="Cambria" w:hAnsi="Cambria" w:cs="Arial"/>
          <w:bCs/>
          <w:sz w:val="24"/>
          <w:szCs w:val="24"/>
        </w:rPr>
        <w:t>using</w:t>
      </w:r>
      <w:r w:rsidR="006B5690">
        <w:rPr>
          <w:rFonts w:ascii="Cambria" w:hAnsi="Cambria" w:cs="Arial"/>
          <w:bCs/>
          <w:sz w:val="24"/>
          <w:szCs w:val="24"/>
        </w:rPr>
        <w:t xml:space="preserve"> the </w:t>
      </w:r>
      <w:r>
        <w:rPr>
          <w:rFonts w:ascii="Cambria" w:hAnsi="Cambria" w:cs="Arial"/>
          <w:bCs/>
          <w:sz w:val="24"/>
          <w:szCs w:val="24"/>
        </w:rPr>
        <w:t>‘</w:t>
      </w:r>
      <w:r w:rsidR="006B5690" w:rsidRPr="00215F72">
        <w:rPr>
          <w:rFonts w:ascii="Cambria" w:hAnsi="Cambria" w:cs="Arial"/>
          <w:bCs/>
          <w:color w:val="EE2F75"/>
          <w:sz w:val="24"/>
          <w:szCs w:val="24"/>
        </w:rPr>
        <w:t xml:space="preserve">Statutory framework for the early </w:t>
      </w:r>
      <w:proofErr w:type="gramStart"/>
      <w:r w:rsidR="006B5690" w:rsidRPr="00215F72">
        <w:rPr>
          <w:rFonts w:ascii="Cambria" w:hAnsi="Cambria" w:cs="Arial"/>
          <w:bCs/>
          <w:color w:val="EE2F75"/>
          <w:sz w:val="24"/>
          <w:szCs w:val="24"/>
        </w:rPr>
        <w:t>years</w:t>
      </w:r>
      <w:proofErr w:type="gramEnd"/>
      <w:r w:rsidR="006B5690" w:rsidRPr="00215F72">
        <w:rPr>
          <w:rFonts w:ascii="Cambria" w:hAnsi="Cambria" w:cs="Arial"/>
          <w:bCs/>
          <w:color w:val="EE2F75"/>
          <w:sz w:val="24"/>
          <w:szCs w:val="24"/>
        </w:rPr>
        <w:t xml:space="preserve"> foundation stage</w:t>
      </w:r>
      <w:r>
        <w:rPr>
          <w:rFonts w:ascii="Cambria" w:hAnsi="Cambria" w:cs="Arial"/>
          <w:bCs/>
          <w:color w:val="EE2F75"/>
          <w:sz w:val="24"/>
          <w:szCs w:val="24"/>
        </w:rPr>
        <w:t>’</w:t>
      </w:r>
      <w:r w:rsidR="006B5690">
        <w:rPr>
          <w:rFonts w:ascii="Cambria" w:hAnsi="Cambria" w:cs="Arial"/>
          <w:bCs/>
          <w:sz w:val="24"/>
          <w:szCs w:val="24"/>
        </w:rPr>
        <w:t xml:space="preserve"> sections</w:t>
      </w:r>
      <w:r>
        <w:rPr>
          <w:rFonts w:ascii="Cambria" w:hAnsi="Cambria" w:cs="Arial"/>
          <w:bCs/>
          <w:sz w:val="24"/>
          <w:szCs w:val="24"/>
        </w:rPr>
        <w:t xml:space="preserve"> to outline the key </w:t>
      </w:r>
      <w:r w:rsidRPr="00215F72">
        <w:rPr>
          <w:rFonts w:ascii="Cambria" w:hAnsi="Cambria" w:cs="Arial"/>
          <w:bCs/>
          <w:sz w:val="24"/>
          <w:szCs w:val="24"/>
        </w:rPr>
        <w:t>responsibilities</w:t>
      </w:r>
      <w:r>
        <w:rPr>
          <w:rFonts w:ascii="Cambria" w:hAnsi="Cambria" w:cs="Arial"/>
          <w:bCs/>
          <w:sz w:val="24"/>
          <w:szCs w:val="24"/>
        </w:rPr>
        <w:t xml:space="preserve"> of this role</w:t>
      </w:r>
      <w:r w:rsidR="001854A9">
        <w:rPr>
          <w:rFonts w:ascii="Cambria" w:hAnsi="Cambria" w:cs="Arial"/>
          <w:bCs/>
          <w:sz w:val="24"/>
          <w:szCs w:val="24"/>
        </w:rPr>
        <w:t xml:space="preserve">. </w:t>
      </w:r>
      <w:r>
        <w:rPr>
          <w:rFonts w:ascii="Cambria" w:hAnsi="Cambria" w:cs="Arial"/>
          <w:bCs/>
          <w:sz w:val="24"/>
          <w:szCs w:val="24"/>
        </w:rPr>
        <w:t xml:space="preserve">Give specific details describing </w:t>
      </w:r>
      <w:r w:rsidR="008602D4">
        <w:rPr>
          <w:rFonts w:ascii="Cambria" w:hAnsi="Cambria" w:cs="Arial"/>
          <w:bCs/>
          <w:sz w:val="24"/>
          <w:szCs w:val="24"/>
        </w:rPr>
        <w:t xml:space="preserve">the essential functions of the role. </w:t>
      </w:r>
    </w:p>
    <w:p w14:paraId="5A39BBE3" w14:textId="77777777"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p>
    <w:p w14:paraId="5582DD8F" w14:textId="77777777"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515C61">
        <w:rPr>
          <w:rFonts w:ascii="Cambria" w:hAnsi="Cambria" w:cs="Arial"/>
          <w:bCs/>
          <w:sz w:val="24"/>
          <w:szCs w:val="24"/>
        </w:rPr>
        <w:t>Learning and development</w:t>
      </w:r>
    </w:p>
    <w:p w14:paraId="72AA9CAC" w14:textId="5E35B54F" w:rsidR="00215F72" w:rsidRDefault="008602D4" w:rsidP="008602D4">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rPr>
        <w:t xml:space="preserve">Think about the </w:t>
      </w:r>
      <w:r w:rsidRPr="00215F72">
        <w:rPr>
          <w:rFonts w:ascii="Cambria" w:hAnsi="Cambria" w:cs="Arial"/>
          <w:bCs/>
          <w:sz w:val="24"/>
          <w:szCs w:val="24"/>
        </w:rPr>
        <w:t>responsibilities</w:t>
      </w:r>
      <w:r>
        <w:rPr>
          <w:rFonts w:ascii="Cambria" w:hAnsi="Cambria" w:cs="Arial"/>
          <w:bCs/>
          <w:sz w:val="24"/>
          <w:szCs w:val="24"/>
        </w:rPr>
        <w:t xml:space="preserve"> for learning and development the role has and </w:t>
      </w:r>
      <w:proofErr w:type="gramStart"/>
      <w:r>
        <w:rPr>
          <w:rFonts w:ascii="Cambria" w:hAnsi="Cambria" w:cs="Arial"/>
          <w:bCs/>
          <w:sz w:val="24"/>
          <w:szCs w:val="24"/>
        </w:rPr>
        <w:t>how</w:t>
      </w:r>
      <w:proofErr w:type="gramEnd"/>
      <w:r>
        <w:rPr>
          <w:rFonts w:ascii="Cambria" w:hAnsi="Cambria" w:cs="Arial"/>
          <w:bCs/>
          <w:sz w:val="24"/>
          <w:szCs w:val="24"/>
        </w:rPr>
        <w:t xml:space="preserve"> that fits into the wider setting. It can be useful to follow the basic schedule of th</w:t>
      </w:r>
      <w:r w:rsidR="00EF62F3">
        <w:rPr>
          <w:rFonts w:ascii="Cambria" w:hAnsi="Cambria" w:cs="Arial"/>
          <w:bCs/>
          <w:sz w:val="24"/>
          <w:szCs w:val="24"/>
        </w:rPr>
        <w:t xml:space="preserve">e day and to think about </w:t>
      </w:r>
      <w:proofErr w:type="gramStart"/>
      <w:r w:rsidR="00EF62F3">
        <w:rPr>
          <w:rFonts w:ascii="Cambria" w:hAnsi="Cambria" w:cs="Arial"/>
          <w:bCs/>
          <w:sz w:val="24"/>
          <w:szCs w:val="24"/>
        </w:rPr>
        <w:t>who</w:t>
      </w:r>
      <w:proofErr w:type="gramEnd"/>
      <w:r w:rsidR="00EF62F3">
        <w:rPr>
          <w:rFonts w:ascii="Cambria" w:hAnsi="Cambria" w:cs="Arial"/>
          <w:bCs/>
          <w:sz w:val="24"/>
          <w:szCs w:val="24"/>
        </w:rPr>
        <w:t xml:space="preserve"> the role is in contact with</w:t>
      </w:r>
      <w:r w:rsidR="001854A9">
        <w:rPr>
          <w:rFonts w:ascii="Cambria" w:hAnsi="Cambria" w:cs="Arial"/>
          <w:bCs/>
          <w:sz w:val="24"/>
          <w:szCs w:val="24"/>
        </w:rPr>
        <w:t xml:space="preserve">. </w:t>
      </w:r>
      <w:r w:rsidR="002A7F6B">
        <w:rPr>
          <w:rFonts w:ascii="Cambria" w:hAnsi="Cambria" w:cs="Arial"/>
          <w:bCs/>
          <w:sz w:val="24"/>
          <w:szCs w:val="24"/>
        </w:rPr>
        <w:t xml:space="preserve">If the role has key person responsibility detail here with and overview of the ages and how many key children would be appointed. </w:t>
      </w:r>
    </w:p>
    <w:p w14:paraId="3BED4484" w14:textId="77777777"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515C61">
        <w:rPr>
          <w:rFonts w:ascii="Cambria" w:hAnsi="Cambria" w:cs="Arial"/>
          <w:bCs/>
          <w:sz w:val="24"/>
          <w:szCs w:val="24"/>
        </w:rPr>
        <w:t>Assessment</w:t>
      </w:r>
      <w:r w:rsidRPr="00091D6B">
        <w:rPr>
          <w:rFonts w:ascii="Cambria" w:hAnsi="Cambria" w:cs="Arial"/>
          <w:bCs/>
          <w:sz w:val="24"/>
          <w:szCs w:val="24"/>
        </w:rPr>
        <w:t xml:space="preserve"> </w:t>
      </w:r>
    </w:p>
    <w:p w14:paraId="12227160" w14:textId="77777777" w:rsidR="00EF62F3" w:rsidRDefault="00EF62F3" w:rsidP="00EF62F3">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rPr>
        <w:t xml:space="preserve">Detail what assessments will the role be responsible for undertaking, to what extent and whether this will be formal assessments or day to day. Will there be shared responsibility? Detail any systems used in the setting. </w:t>
      </w:r>
    </w:p>
    <w:p w14:paraId="138280A6" w14:textId="77777777" w:rsidR="006B5690" w:rsidRDefault="006B5690" w:rsidP="006B5690">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sidRPr="00515C61">
        <w:rPr>
          <w:rFonts w:ascii="Cambria" w:hAnsi="Cambria" w:cs="Arial"/>
          <w:bCs/>
          <w:sz w:val="24"/>
          <w:szCs w:val="24"/>
        </w:rPr>
        <w:t>Safeguarding</w:t>
      </w:r>
      <w:r>
        <w:rPr>
          <w:rFonts w:ascii="Cambria" w:hAnsi="Cambria" w:cs="Arial"/>
          <w:bCs/>
          <w:sz w:val="24"/>
          <w:szCs w:val="24"/>
        </w:rPr>
        <w:t xml:space="preserve"> and welfare</w:t>
      </w:r>
    </w:p>
    <w:p w14:paraId="290B7124" w14:textId="23A87E08" w:rsidR="00EF62F3" w:rsidRDefault="00EF62F3" w:rsidP="4646D812">
      <w:pPr>
        <w:widowControl w:val="0"/>
        <w:numPr>
          <w:ilvl w:val="0"/>
          <w:numId w:val="32"/>
        </w:numPr>
        <w:suppressAutoHyphens/>
        <w:autoSpaceDE w:val="0"/>
        <w:autoSpaceDN w:val="0"/>
        <w:adjustRightInd w:val="0"/>
        <w:spacing w:after="0" w:line="240" w:lineRule="atLeast"/>
        <w:rPr>
          <w:rFonts w:ascii="Cambria" w:hAnsi="Cambria" w:cs="Arial"/>
          <w:sz w:val="24"/>
          <w:szCs w:val="24"/>
        </w:rPr>
      </w:pPr>
      <w:r w:rsidRPr="4646D812">
        <w:rPr>
          <w:rFonts w:ascii="Cambria" w:hAnsi="Cambria" w:cs="Arial"/>
          <w:sz w:val="24"/>
          <w:szCs w:val="24"/>
        </w:rPr>
        <w:t>Safeguarding is everyone’s responsibilities but be sure that you detail any specific safeguarding responsibilities of the role</w:t>
      </w:r>
      <w:r w:rsidR="001854A9" w:rsidRPr="4646D812">
        <w:rPr>
          <w:rFonts w:ascii="Cambria" w:hAnsi="Cambria" w:cs="Arial"/>
          <w:sz w:val="24"/>
          <w:szCs w:val="24"/>
        </w:rPr>
        <w:t xml:space="preserve">. </w:t>
      </w:r>
      <w:proofErr w:type="gramStart"/>
      <w:r w:rsidRPr="4646D812">
        <w:rPr>
          <w:rFonts w:ascii="Cambria" w:hAnsi="Cambria" w:cs="Arial"/>
          <w:sz w:val="24"/>
          <w:szCs w:val="24"/>
        </w:rPr>
        <w:t>It’s</w:t>
      </w:r>
      <w:proofErr w:type="gramEnd"/>
      <w:r w:rsidRPr="4646D812">
        <w:rPr>
          <w:rFonts w:ascii="Cambria" w:hAnsi="Cambria" w:cs="Arial"/>
          <w:sz w:val="24"/>
          <w:szCs w:val="24"/>
        </w:rPr>
        <w:t xml:space="preserve"> good practice to include a statement about following the settings safeguarding and child protection policies </w:t>
      </w:r>
      <w:r w:rsidRPr="4646D812">
        <w:rPr>
          <w:rFonts w:ascii="Cambria" w:hAnsi="Cambria" w:cs="Arial"/>
          <w:sz w:val="24"/>
          <w:szCs w:val="24"/>
        </w:rPr>
        <w:lastRenderedPageBreak/>
        <w:t>and procedures</w:t>
      </w:r>
      <w:r w:rsidR="001854A9" w:rsidRPr="4646D812">
        <w:rPr>
          <w:rFonts w:ascii="Cambria" w:hAnsi="Cambria" w:cs="Arial"/>
          <w:sz w:val="24"/>
          <w:szCs w:val="24"/>
        </w:rPr>
        <w:t xml:space="preserve">. </w:t>
      </w:r>
      <w:r w:rsidRPr="4646D812">
        <w:rPr>
          <w:rFonts w:ascii="Cambria" w:hAnsi="Cambria" w:cs="Arial"/>
          <w:sz w:val="24"/>
          <w:szCs w:val="24"/>
        </w:rPr>
        <w:t xml:space="preserve">If the role carries any first aid responsibility, make sure that is detailed. </w:t>
      </w:r>
    </w:p>
    <w:p w14:paraId="41C8F396"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rPr>
      </w:pPr>
    </w:p>
    <w:p w14:paraId="67807B71" w14:textId="77777777" w:rsidR="00515C61" w:rsidRP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
          <w:bCs/>
          <w:sz w:val="24"/>
          <w:szCs w:val="24"/>
          <w:lang w:val="en-US"/>
        </w:rPr>
      </w:pPr>
      <w:r w:rsidRPr="00515C61">
        <w:rPr>
          <w:rFonts w:ascii="Cambria" w:hAnsi="Cambria" w:cs="Arial"/>
          <w:b/>
          <w:bCs/>
          <w:sz w:val="24"/>
          <w:szCs w:val="24"/>
          <w:lang w:val="en-US"/>
        </w:rPr>
        <w:br/>
        <w:t>General responsibilities</w:t>
      </w:r>
    </w:p>
    <w:p w14:paraId="72A3D3EC" w14:textId="77777777" w:rsidR="00C40246" w:rsidRDefault="00C40246"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p>
    <w:p w14:paraId="658B2690" w14:textId="77777777" w:rsidR="00EF62F3" w:rsidRDefault="00EF62F3"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lang w:val="en-US"/>
        </w:rPr>
        <w:t xml:space="preserve">Here is where you can detail any other </w:t>
      </w:r>
      <w:r w:rsidRPr="00215F72">
        <w:rPr>
          <w:rFonts w:ascii="Cambria" w:hAnsi="Cambria" w:cs="Arial"/>
          <w:bCs/>
          <w:sz w:val="24"/>
          <w:szCs w:val="24"/>
        </w:rPr>
        <w:t>responsibilities</w:t>
      </w:r>
      <w:r>
        <w:rPr>
          <w:rFonts w:ascii="Cambria" w:hAnsi="Cambria" w:cs="Arial"/>
          <w:bCs/>
          <w:sz w:val="24"/>
          <w:szCs w:val="24"/>
        </w:rPr>
        <w:t xml:space="preserve"> the role carries. </w:t>
      </w:r>
    </w:p>
    <w:p w14:paraId="6C692AB2" w14:textId="77777777" w:rsidR="00EF62F3" w:rsidRDefault="00EF62F3"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rPr>
      </w:pPr>
      <w:r>
        <w:rPr>
          <w:rFonts w:ascii="Cambria" w:hAnsi="Cambria" w:cs="Arial"/>
          <w:bCs/>
          <w:sz w:val="24"/>
          <w:szCs w:val="24"/>
        </w:rPr>
        <w:t>Here are some suggested heading</w:t>
      </w:r>
      <w:r w:rsidR="00BD68B9">
        <w:rPr>
          <w:rFonts w:ascii="Cambria" w:hAnsi="Cambria" w:cs="Arial"/>
          <w:bCs/>
          <w:sz w:val="24"/>
          <w:szCs w:val="24"/>
        </w:rPr>
        <w:t>s</w:t>
      </w:r>
      <w:r>
        <w:rPr>
          <w:rFonts w:ascii="Cambria" w:hAnsi="Cambria" w:cs="Arial"/>
          <w:bCs/>
          <w:sz w:val="24"/>
          <w:szCs w:val="24"/>
        </w:rPr>
        <w:t xml:space="preserve"> you could use:</w:t>
      </w:r>
    </w:p>
    <w:p w14:paraId="0D0B940D" w14:textId="77777777" w:rsidR="00EF62F3" w:rsidRDefault="00EF62F3"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p>
    <w:p w14:paraId="20D625FB" w14:textId="77777777" w:rsidR="00C40246" w:rsidRDefault="00C40246" w:rsidP="00C40246">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Record keeping</w:t>
      </w:r>
    </w:p>
    <w:p w14:paraId="2DB35F92" w14:textId="77777777" w:rsidR="00C40246"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What would be the expectations of this role</w:t>
      </w:r>
    </w:p>
    <w:p w14:paraId="3CACDAF6" w14:textId="77777777" w:rsidR="00515C61" w:rsidRDefault="00515C61" w:rsidP="00091D6B">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sidRPr="00515C61">
        <w:rPr>
          <w:rFonts w:ascii="Cambria" w:hAnsi="Cambria" w:cs="Arial"/>
          <w:bCs/>
          <w:sz w:val="24"/>
          <w:szCs w:val="24"/>
          <w:lang w:val="en-US"/>
        </w:rPr>
        <w:t>Communication</w:t>
      </w:r>
    </w:p>
    <w:p w14:paraId="4D0F95C0" w14:textId="77777777" w:rsidR="00515C61" w:rsidRPr="00515C61"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Think about who this role has contact with and how communications occur.  This could be parents/carers, other professionals and could be face to face and/or via email or early </w:t>
      </w:r>
      <w:proofErr w:type="gramStart"/>
      <w:r>
        <w:rPr>
          <w:rFonts w:ascii="Cambria" w:hAnsi="Cambria" w:cs="Arial"/>
          <w:bCs/>
          <w:sz w:val="24"/>
          <w:szCs w:val="24"/>
          <w:lang w:val="en-US"/>
        </w:rPr>
        <w:t>years</w:t>
      </w:r>
      <w:proofErr w:type="gramEnd"/>
      <w:r>
        <w:rPr>
          <w:rFonts w:ascii="Cambria" w:hAnsi="Cambria" w:cs="Arial"/>
          <w:bCs/>
          <w:sz w:val="24"/>
          <w:szCs w:val="24"/>
          <w:lang w:val="en-US"/>
        </w:rPr>
        <w:t xml:space="preserve"> apps like Kinderly for example. </w:t>
      </w:r>
    </w:p>
    <w:p w14:paraId="2DF147B7" w14:textId="77777777" w:rsidR="00EF62F3" w:rsidRDefault="00EF62F3" w:rsidP="00823AF2">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Budget or finance</w:t>
      </w:r>
    </w:p>
    <w:p w14:paraId="6C5988AC" w14:textId="77777777" w:rsidR="00EF62F3"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Detail any budgetary or other financial </w:t>
      </w:r>
      <w:r w:rsidRPr="00215F72">
        <w:rPr>
          <w:rFonts w:ascii="Cambria" w:hAnsi="Cambria" w:cs="Arial"/>
          <w:bCs/>
          <w:sz w:val="24"/>
          <w:szCs w:val="24"/>
        </w:rPr>
        <w:t>responsibilities</w:t>
      </w:r>
      <w:r>
        <w:rPr>
          <w:rFonts w:ascii="Cambria" w:hAnsi="Cambria" w:cs="Arial"/>
          <w:bCs/>
          <w:sz w:val="24"/>
          <w:szCs w:val="24"/>
        </w:rPr>
        <w:t xml:space="preserve"> the role carries.</w:t>
      </w:r>
    </w:p>
    <w:p w14:paraId="1EC7E080" w14:textId="77777777" w:rsidR="00EF62F3" w:rsidRDefault="002A7F6B" w:rsidP="00823AF2">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Management </w:t>
      </w:r>
    </w:p>
    <w:p w14:paraId="5D08B618" w14:textId="77777777" w:rsidR="002A7F6B" w:rsidRDefault="002A7F6B" w:rsidP="002A7F6B">
      <w:pPr>
        <w:widowControl w:val="0"/>
        <w:numPr>
          <w:ilvl w:val="0"/>
          <w:numId w:val="32"/>
        </w:numPr>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Pr>
          <w:rFonts w:ascii="Cambria" w:hAnsi="Cambria" w:cs="Arial"/>
          <w:bCs/>
          <w:sz w:val="24"/>
          <w:szCs w:val="24"/>
          <w:lang w:val="en-US"/>
        </w:rPr>
        <w:t xml:space="preserve">Is this role one with line management of supervisory </w:t>
      </w:r>
      <w:r w:rsidRPr="00215F72">
        <w:rPr>
          <w:rFonts w:ascii="Cambria" w:hAnsi="Cambria" w:cs="Arial"/>
          <w:bCs/>
          <w:sz w:val="24"/>
          <w:szCs w:val="24"/>
        </w:rPr>
        <w:t>responsibilities</w:t>
      </w:r>
      <w:r>
        <w:rPr>
          <w:rFonts w:ascii="Cambria" w:hAnsi="Cambria" w:cs="Arial"/>
          <w:bCs/>
          <w:sz w:val="24"/>
          <w:szCs w:val="24"/>
        </w:rPr>
        <w:t xml:space="preserve">, if so detail them. </w:t>
      </w:r>
    </w:p>
    <w:p w14:paraId="11D77AB1" w14:textId="77777777" w:rsidR="00823AF2" w:rsidRDefault="00515C61" w:rsidP="00823AF2">
      <w:pPr>
        <w:widowControl w:val="0"/>
        <w:tabs>
          <w:tab w:val="left" w:pos="-1440"/>
          <w:tab w:val="left" w:pos="-720"/>
          <w:tab w:val="left" w:pos="0"/>
        </w:tabs>
        <w:suppressAutoHyphens/>
        <w:autoSpaceDE w:val="0"/>
        <w:autoSpaceDN w:val="0"/>
        <w:adjustRightInd w:val="0"/>
        <w:spacing w:after="0" w:line="240" w:lineRule="atLeast"/>
        <w:rPr>
          <w:rFonts w:ascii="Cambria" w:hAnsi="Cambria" w:cs="Arial"/>
          <w:bCs/>
          <w:sz w:val="24"/>
          <w:szCs w:val="24"/>
          <w:lang w:val="en-US"/>
        </w:rPr>
      </w:pPr>
      <w:r w:rsidRPr="00515C61">
        <w:rPr>
          <w:rFonts w:ascii="Cambria" w:hAnsi="Cambria" w:cs="Arial"/>
          <w:bCs/>
          <w:sz w:val="24"/>
          <w:szCs w:val="24"/>
          <w:lang w:val="en-US"/>
        </w:rPr>
        <w:t xml:space="preserve">Other </w:t>
      </w:r>
      <w:r w:rsidR="00823AF2">
        <w:rPr>
          <w:rFonts w:ascii="Cambria" w:hAnsi="Cambria" w:cs="Arial"/>
          <w:bCs/>
          <w:sz w:val="24"/>
          <w:szCs w:val="24"/>
          <w:lang w:val="en-US"/>
        </w:rPr>
        <w:t>duties</w:t>
      </w:r>
    </w:p>
    <w:p w14:paraId="7C1329FA" w14:textId="2DF1B4AA" w:rsidR="002A7F6B" w:rsidRPr="002B7040" w:rsidRDefault="002A7F6B" w:rsidP="4646D812">
      <w:pPr>
        <w:numPr>
          <w:ilvl w:val="0"/>
          <w:numId w:val="23"/>
        </w:numPr>
        <w:spacing w:after="0"/>
        <w:ind w:left="357" w:firstLine="0"/>
        <w:rPr>
          <w:rFonts w:ascii="Cambria" w:eastAsia="Calibri" w:hAnsi="Cambria" w:cs="Calibri"/>
          <w:color w:val="000000"/>
          <w:sz w:val="24"/>
          <w:szCs w:val="24"/>
        </w:rPr>
      </w:pPr>
      <w:r w:rsidRPr="4646D812">
        <w:rPr>
          <w:rFonts w:ascii="Cambria" w:eastAsia="Calibri" w:hAnsi="Cambria" w:cs="Calibri"/>
          <w:color w:val="000000" w:themeColor="text1"/>
          <w:sz w:val="24"/>
          <w:szCs w:val="24"/>
        </w:rPr>
        <w:t>Describe other common setting wide</w:t>
      </w:r>
      <w:r w:rsidRPr="4646D812">
        <w:rPr>
          <w:rFonts w:ascii="Cambria" w:eastAsia="Calibri" w:hAnsi="Cambria" w:cs="Calibri"/>
          <w:b/>
          <w:bCs/>
          <w:color w:val="000000" w:themeColor="text1"/>
          <w:sz w:val="24"/>
          <w:szCs w:val="24"/>
        </w:rPr>
        <w:t xml:space="preserve"> </w:t>
      </w:r>
      <w:r w:rsidRPr="4646D812">
        <w:rPr>
          <w:rFonts w:ascii="Cambria" w:hAnsi="Cambria" w:cs="Arial"/>
          <w:sz w:val="24"/>
          <w:szCs w:val="24"/>
        </w:rPr>
        <w:t>responsibilities</w:t>
      </w:r>
      <w:r w:rsidR="001854A9" w:rsidRPr="4646D812">
        <w:rPr>
          <w:rFonts w:ascii="Cambria" w:hAnsi="Cambria" w:cs="Arial"/>
          <w:sz w:val="24"/>
          <w:szCs w:val="24"/>
        </w:rPr>
        <w:t xml:space="preserve">. </w:t>
      </w:r>
      <w:r w:rsidRPr="4646D812">
        <w:rPr>
          <w:rFonts w:ascii="Cambria" w:hAnsi="Cambria" w:cs="Arial"/>
          <w:sz w:val="24"/>
          <w:szCs w:val="24"/>
        </w:rPr>
        <w:t>It’s common practice to include a statement that covers other tasks not detailed for example ‘</w:t>
      </w:r>
      <w:r w:rsidRPr="4646D812">
        <w:rPr>
          <w:rFonts w:ascii="Cambria" w:eastAsia="Calibri" w:hAnsi="Cambria" w:cs="Calibri"/>
          <w:color w:val="000000" w:themeColor="text1"/>
          <w:sz w:val="24"/>
          <w:szCs w:val="24"/>
        </w:rPr>
        <w:t>Carry out any other duties appropriate with the nature and level of the job that are required in order to deliver the job’s key responsibilities.’</w:t>
      </w:r>
    </w:p>
    <w:p w14:paraId="0E27B00A" w14:textId="77777777" w:rsidR="003F442C" w:rsidRDefault="003F442C" w:rsidP="008B35D7">
      <w:pPr>
        <w:spacing w:after="0"/>
        <w:rPr>
          <w:rFonts w:ascii="Cambria" w:eastAsia="Calibri" w:hAnsi="Cambria" w:cs="Calibri"/>
          <w:b/>
          <w:bCs/>
          <w:color w:val="000000"/>
          <w:sz w:val="24"/>
          <w:szCs w:val="24"/>
        </w:rPr>
      </w:pPr>
    </w:p>
    <w:p w14:paraId="1084BEC2" w14:textId="77777777" w:rsidR="008B35D7" w:rsidRDefault="00F47409" w:rsidP="008B35D7">
      <w:pPr>
        <w:spacing w:after="0"/>
        <w:rPr>
          <w:rFonts w:ascii="Cambria" w:eastAsia="Calibri" w:hAnsi="Cambria" w:cs="Calibri"/>
          <w:b/>
          <w:bCs/>
          <w:color w:val="000000"/>
          <w:sz w:val="24"/>
          <w:szCs w:val="24"/>
        </w:rPr>
      </w:pPr>
      <w:r w:rsidRPr="00F47409">
        <w:rPr>
          <w:rFonts w:ascii="Cambria" w:eastAsia="Calibri" w:hAnsi="Cambria" w:cs="Calibri"/>
          <w:b/>
          <w:bCs/>
          <w:color w:val="000000"/>
          <w:sz w:val="24"/>
          <w:szCs w:val="24"/>
        </w:rPr>
        <w:t>Person specification</w:t>
      </w:r>
    </w:p>
    <w:p w14:paraId="54F06FED" w14:textId="3173D324" w:rsidR="00EF2DBF" w:rsidRDefault="00EF2DBF" w:rsidP="008B35D7">
      <w:pPr>
        <w:rPr>
          <w:rFonts w:ascii="Cambria" w:hAnsi="Cambria" w:cs="Arial"/>
          <w:bCs/>
          <w:iCs/>
          <w:spacing w:val="-3"/>
          <w:sz w:val="24"/>
          <w:szCs w:val="24"/>
        </w:rPr>
      </w:pPr>
      <w:r>
        <w:rPr>
          <w:rFonts w:ascii="Cambria" w:hAnsi="Cambria" w:cs="Arial"/>
          <w:bCs/>
          <w:iCs/>
          <w:spacing w:val="-3"/>
          <w:sz w:val="24"/>
          <w:szCs w:val="24"/>
        </w:rPr>
        <w:t xml:space="preserve">This is where you give details of what is required level of </w:t>
      </w:r>
      <w:r w:rsidR="00BD68B9">
        <w:rPr>
          <w:rFonts w:ascii="Cambria" w:hAnsi="Cambria" w:cs="Arial"/>
          <w:bCs/>
          <w:iCs/>
          <w:spacing w:val="-3"/>
          <w:sz w:val="24"/>
          <w:szCs w:val="24"/>
        </w:rPr>
        <w:t>experience</w:t>
      </w:r>
      <w:r>
        <w:rPr>
          <w:rFonts w:ascii="Cambria" w:hAnsi="Cambria" w:cs="Arial"/>
          <w:bCs/>
          <w:iCs/>
          <w:spacing w:val="-3"/>
          <w:sz w:val="24"/>
          <w:szCs w:val="24"/>
        </w:rPr>
        <w:t>, knowledge, skills and education for an individual to be productive and successful in the role</w:t>
      </w:r>
      <w:r w:rsidR="00BD68B9">
        <w:rPr>
          <w:rFonts w:ascii="Cambria" w:hAnsi="Cambria" w:cs="Arial"/>
          <w:bCs/>
          <w:iCs/>
          <w:spacing w:val="-3"/>
          <w:sz w:val="24"/>
          <w:szCs w:val="24"/>
        </w:rPr>
        <w:t xml:space="preserve"> and an opportunity to include any other requirements of the role</w:t>
      </w:r>
      <w:r w:rsidR="001854A9">
        <w:rPr>
          <w:rFonts w:ascii="Cambria" w:hAnsi="Cambria" w:cs="Arial"/>
          <w:bCs/>
          <w:iCs/>
          <w:spacing w:val="-3"/>
          <w:sz w:val="24"/>
          <w:szCs w:val="24"/>
        </w:rPr>
        <w:t xml:space="preserve">. </w:t>
      </w:r>
      <w:r w:rsidR="00BD68B9">
        <w:rPr>
          <w:rFonts w:ascii="Cambria" w:hAnsi="Cambria" w:cs="Arial"/>
          <w:bCs/>
          <w:iCs/>
          <w:spacing w:val="-3"/>
          <w:sz w:val="24"/>
          <w:szCs w:val="24"/>
        </w:rPr>
        <w:t xml:space="preserve">They </w:t>
      </w:r>
      <w:proofErr w:type="gramStart"/>
      <w:r w:rsidR="00BD68B9">
        <w:rPr>
          <w:rFonts w:ascii="Cambria" w:hAnsi="Cambria" w:cs="Arial"/>
          <w:bCs/>
          <w:iCs/>
          <w:spacing w:val="-3"/>
          <w:sz w:val="24"/>
          <w:szCs w:val="24"/>
        </w:rPr>
        <w:t>are divided</w:t>
      </w:r>
      <w:proofErr w:type="gramEnd"/>
      <w:r w:rsidR="00BD68B9">
        <w:rPr>
          <w:rFonts w:ascii="Cambria" w:hAnsi="Cambria" w:cs="Arial"/>
          <w:bCs/>
          <w:iCs/>
          <w:spacing w:val="-3"/>
          <w:sz w:val="24"/>
          <w:szCs w:val="24"/>
        </w:rPr>
        <w:t xml:space="preserve"> into </w:t>
      </w:r>
      <w:r w:rsidR="00BD68B9" w:rsidRPr="00BD68B9">
        <w:rPr>
          <w:rFonts w:ascii="Cambria" w:hAnsi="Cambria" w:cs="Arial"/>
          <w:b/>
          <w:bCs/>
          <w:iCs/>
          <w:spacing w:val="-3"/>
          <w:sz w:val="24"/>
          <w:szCs w:val="24"/>
        </w:rPr>
        <w:t>essential</w:t>
      </w:r>
      <w:r w:rsidR="00BD68B9">
        <w:rPr>
          <w:rFonts w:ascii="Cambria" w:hAnsi="Cambria" w:cs="Arial"/>
          <w:bCs/>
          <w:iCs/>
          <w:spacing w:val="-3"/>
          <w:sz w:val="24"/>
          <w:szCs w:val="24"/>
        </w:rPr>
        <w:t xml:space="preserve"> must haves </w:t>
      </w:r>
      <w:r w:rsidR="00BD68B9" w:rsidRPr="00F47409">
        <w:rPr>
          <w:rFonts w:ascii="Cambria" w:hAnsi="Cambria" w:cs="Arial"/>
          <w:bCs/>
          <w:iCs/>
          <w:spacing w:val="-3"/>
          <w:sz w:val="24"/>
          <w:szCs w:val="24"/>
        </w:rPr>
        <w:t>to carry out main duties successfully</w:t>
      </w:r>
      <w:r w:rsidR="00BD68B9">
        <w:rPr>
          <w:rFonts w:ascii="Cambria" w:hAnsi="Cambria" w:cs="Arial"/>
          <w:bCs/>
          <w:iCs/>
          <w:spacing w:val="-3"/>
          <w:sz w:val="24"/>
          <w:szCs w:val="24"/>
        </w:rPr>
        <w:t xml:space="preserve"> and which are </w:t>
      </w:r>
      <w:r w:rsidR="00BD68B9" w:rsidRPr="00BD68B9">
        <w:rPr>
          <w:rFonts w:ascii="Cambria" w:hAnsi="Cambria" w:cs="Arial"/>
          <w:b/>
          <w:bCs/>
          <w:iCs/>
          <w:spacing w:val="-3"/>
          <w:sz w:val="24"/>
          <w:szCs w:val="24"/>
        </w:rPr>
        <w:t>desirable</w:t>
      </w:r>
      <w:r w:rsidR="00BD68B9">
        <w:rPr>
          <w:rFonts w:ascii="Cambria" w:hAnsi="Cambria" w:cs="Arial"/>
          <w:bCs/>
          <w:iCs/>
          <w:spacing w:val="-3"/>
          <w:sz w:val="24"/>
          <w:szCs w:val="24"/>
        </w:rPr>
        <w:t xml:space="preserve"> attributes for the role. </w:t>
      </w:r>
    </w:p>
    <w:p w14:paraId="7EF771B1" w14:textId="5988A619" w:rsidR="00F47409" w:rsidRPr="008B35D7" w:rsidRDefault="00EF2DBF" w:rsidP="008B35D7">
      <w:pPr>
        <w:rPr>
          <w:rFonts w:ascii="Cambria" w:eastAsia="Calibri" w:hAnsi="Cambria" w:cs="Calibri"/>
          <w:b/>
          <w:bCs/>
          <w:color w:val="000000"/>
          <w:sz w:val="24"/>
          <w:szCs w:val="24"/>
        </w:rPr>
      </w:pPr>
      <w:r>
        <w:rPr>
          <w:rFonts w:ascii="Cambria" w:hAnsi="Cambria" w:cs="Arial"/>
          <w:bCs/>
          <w:iCs/>
          <w:spacing w:val="-3"/>
          <w:sz w:val="24"/>
          <w:szCs w:val="24"/>
        </w:rPr>
        <w:t xml:space="preserve">Each setting is unique and will have </w:t>
      </w:r>
      <w:proofErr w:type="gramStart"/>
      <w:r>
        <w:rPr>
          <w:rFonts w:ascii="Cambria" w:hAnsi="Cambria" w:cs="Arial"/>
          <w:bCs/>
          <w:iCs/>
          <w:spacing w:val="-3"/>
          <w:sz w:val="24"/>
          <w:szCs w:val="24"/>
        </w:rPr>
        <w:t>it’s</w:t>
      </w:r>
      <w:proofErr w:type="gramEnd"/>
      <w:r>
        <w:rPr>
          <w:rFonts w:ascii="Cambria" w:hAnsi="Cambria" w:cs="Arial"/>
          <w:bCs/>
          <w:iCs/>
          <w:spacing w:val="-3"/>
          <w:sz w:val="24"/>
          <w:szCs w:val="24"/>
        </w:rPr>
        <w:t xml:space="preserve"> of specification </w:t>
      </w:r>
      <w:r w:rsidR="001854A9">
        <w:rPr>
          <w:rFonts w:ascii="Cambria" w:hAnsi="Cambria" w:cs="Arial"/>
          <w:bCs/>
          <w:iCs/>
          <w:spacing w:val="-3"/>
          <w:sz w:val="24"/>
          <w:szCs w:val="24"/>
        </w:rPr>
        <w:t>requirements;</w:t>
      </w:r>
      <w:r>
        <w:rPr>
          <w:rFonts w:ascii="Cambria" w:hAnsi="Cambria" w:cs="Arial"/>
          <w:bCs/>
          <w:iCs/>
          <w:spacing w:val="-3"/>
          <w:sz w:val="24"/>
          <w:szCs w:val="24"/>
        </w:rPr>
        <w:t xml:space="preserve"> h</w:t>
      </w:r>
      <w:r w:rsidR="008B67A3">
        <w:rPr>
          <w:rFonts w:ascii="Cambria" w:hAnsi="Cambria" w:cs="Arial"/>
          <w:bCs/>
          <w:iCs/>
          <w:spacing w:val="-3"/>
          <w:sz w:val="24"/>
          <w:szCs w:val="24"/>
        </w:rPr>
        <w:t>ere are some examples of what</w:t>
      </w:r>
      <w:r>
        <w:rPr>
          <w:rFonts w:ascii="Cambria" w:hAnsi="Cambria" w:cs="Arial"/>
          <w:bCs/>
          <w:iCs/>
          <w:spacing w:val="-3"/>
          <w:sz w:val="24"/>
          <w:szCs w:val="24"/>
        </w:rPr>
        <w:t xml:space="preserve"> could be included:</w:t>
      </w:r>
      <w:r w:rsidR="008B67A3">
        <w:rPr>
          <w:rFonts w:ascii="Cambria" w:hAnsi="Cambria" w:cs="Arial"/>
          <w:bCs/>
          <w:iCs/>
          <w:spacing w:val="-3"/>
          <w:sz w:val="24"/>
          <w:szCs w:val="24"/>
        </w:rPr>
        <w:t xml:space="preserve"> </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633"/>
        <w:gridCol w:w="3719"/>
      </w:tblGrid>
      <w:tr w:rsidR="008B35D7" w:rsidRPr="00042F4A" w14:paraId="06C12C02" w14:textId="77777777" w:rsidTr="001854A9">
        <w:trPr>
          <w:trHeight w:val="273"/>
        </w:trPr>
        <w:tc>
          <w:tcPr>
            <w:tcW w:w="1665" w:type="dxa"/>
            <w:shd w:val="clear" w:color="auto" w:fill="auto"/>
          </w:tcPr>
          <w:p w14:paraId="60061E4C" w14:textId="77777777" w:rsidR="008B35D7" w:rsidRPr="00042F4A" w:rsidRDefault="008B35D7" w:rsidP="00042F4A">
            <w:pPr>
              <w:spacing w:after="0"/>
              <w:rPr>
                <w:rFonts w:ascii="Cambria" w:eastAsia="Calibri" w:hAnsi="Cambria" w:cs="Arial"/>
                <w:bCs/>
                <w:iCs/>
                <w:spacing w:val="-3"/>
                <w:sz w:val="24"/>
                <w:szCs w:val="24"/>
              </w:rPr>
            </w:pPr>
          </w:p>
        </w:tc>
        <w:tc>
          <w:tcPr>
            <w:tcW w:w="3633" w:type="dxa"/>
            <w:shd w:val="clear" w:color="auto" w:fill="auto"/>
          </w:tcPr>
          <w:p w14:paraId="3B1BF6B1" w14:textId="77777777" w:rsidR="008B35D7" w:rsidRPr="00042F4A" w:rsidRDefault="008B35D7" w:rsidP="00042F4A">
            <w:pPr>
              <w:spacing w:after="0"/>
              <w:rPr>
                <w:rFonts w:ascii="Cambria" w:eastAsia="Calibri" w:hAnsi="Cambria" w:cs="Arial"/>
                <w:b/>
                <w:bCs/>
                <w:iCs/>
                <w:spacing w:val="-3"/>
                <w:sz w:val="24"/>
                <w:szCs w:val="24"/>
                <w:lang w:val="en-US"/>
              </w:rPr>
            </w:pPr>
            <w:r w:rsidRPr="00042F4A">
              <w:rPr>
                <w:rFonts w:ascii="Cambria" w:eastAsia="Calibri" w:hAnsi="Cambria" w:cs="Arial"/>
                <w:b/>
                <w:bCs/>
                <w:iCs/>
                <w:spacing w:val="-3"/>
                <w:sz w:val="24"/>
                <w:szCs w:val="24"/>
                <w:lang w:val="en-US"/>
              </w:rPr>
              <w:t>Essential requirements</w:t>
            </w:r>
          </w:p>
        </w:tc>
        <w:tc>
          <w:tcPr>
            <w:tcW w:w="3719" w:type="dxa"/>
            <w:shd w:val="clear" w:color="auto" w:fill="auto"/>
          </w:tcPr>
          <w:p w14:paraId="4C67F8FE" w14:textId="77777777" w:rsidR="008B35D7" w:rsidRPr="00042F4A" w:rsidRDefault="008B35D7" w:rsidP="008B35D7">
            <w:pPr>
              <w:rPr>
                <w:rFonts w:ascii="Cambria" w:eastAsia="Calibri" w:hAnsi="Cambria" w:cs="Calibri"/>
                <w:b/>
                <w:bCs/>
                <w:color w:val="000000"/>
                <w:sz w:val="24"/>
                <w:szCs w:val="24"/>
              </w:rPr>
            </w:pPr>
            <w:r w:rsidRPr="00042F4A">
              <w:rPr>
                <w:rFonts w:ascii="Cambria" w:eastAsia="Calibri" w:hAnsi="Cambria" w:cs="Calibri"/>
                <w:b/>
                <w:bCs/>
                <w:color w:val="000000"/>
                <w:sz w:val="24"/>
                <w:szCs w:val="24"/>
              </w:rPr>
              <w:t>Desirable attributes</w:t>
            </w:r>
          </w:p>
        </w:tc>
      </w:tr>
      <w:tr w:rsidR="008B35D7" w:rsidRPr="00042F4A" w14:paraId="44703C86" w14:textId="77777777" w:rsidTr="001854A9">
        <w:tc>
          <w:tcPr>
            <w:tcW w:w="1665" w:type="dxa"/>
            <w:shd w:val="clear" w:color="auto" w:fill="auto"/>
          </w:tcPr>
          <w:p w14:paraId="718EE1A2"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Experience</w:t>
            </w:r>
          </w:p>
        </w:tc>
        <w:tc>
          <w:tcPr>
            <w:tcW w:w="3633" w:type="dxa"/>
            <w:shd w:val="clear" w:color="auto" w:fill="auto"/>
          </w:tcPr>
          <w:p w14:paraId="2541A5B7"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Previous experience in caring for children</w:t>
            </w:r>
          </w:p>
        </w:tc>
        <w:tc>
          <w:tcPr>
            <w:tcW w:w="3719" w:type="dxa"/>
            <w:shd w:val="clear" w:color="auto" w:fill="auto"/>
          </w:tcPr>
          <w:p w14:paraId="3E9D9101"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Experience of caring for a range of ages of children</w:t>
            </w:r>
          </w:p>
        </w:tc>
      </w:tr>
      <w:tr w:rsidR="008B35D7" w:rsidRPr="00042F4A" w14:paraId="686EBA53" w14:textId="77777777" w:rsidTr="001854A9">
        <w:tc>
          <w:tcPr>
            <w:tcW w:w="1665" w:type="dxa"/>
            <w:shd w:val="clear" w:color="auto" w:fill="auto"/>
          </w:tcPr>
          <w:p w14:paraId="1FB917AD"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Knowledge</w:t>
            </w:r>
          </w:p>
        </w:tc>
        <w:tc>
          <w:tcPr>
            <w:tcW w:w="3633" w:type="dxa"/>
            <w:shd w:val="clear" w:color="auto" w:fill="auto"/>
          </w:tcPr>
          <w:p w14:paraId="74D31D47" w14:textId="77777777" w:rsidR="008B35D7" w:rsidRPr="00042F4A" w:rsidRDefault="008B35D7" w:rsidP="008B35D7">
            <w:pPr>
              <w:rPr>
                <w:rFonts w:ascii="Cambria" w:eastAsia="Calibri" w:hAnsi="Cambria" w:cs="Arial"/>
                <w:bCs/>
                <w:iCs/>
                <w:spacing w:val="-3"/>
                <w:sz w:val="24"/>
                <w:szCs w:val="24"/>
              </w:rPr>
            </w:pPr>
            <w:r w:rsidRPr="00042F4A">
              <w:rPr>
                <w:rFonts w:ascii="Cambria" w:eastAsia="Calibri" w:hAnsi="Cambria" w:cs="Arial"/>
                <w:bCs/>
                <w:iCs/>
                <w:spacing w:val="-3"/>
                <w:sz w:val="24"/>
                <w:szCs w:val="24"/>
              </w:rPr>
              <w:t>Child development</w:t>
            </w:r>
          </w:p>
          <w:p w14:paraId="021EB3DA" w14:textId="77777777" w:rsidR="008B35D7" w:rsidRPr="00042F4A" w:rsidRDefault="008B35D7" w:rsidP="008B35D7">
            <w:pPr>
              <w:rPr>
                <w:rFonts w:ascii="Cambria" w:eastAsia="Calibri" w:hAnsi="Cambria" w:cs="Arial"/>
                <w:bCs/>
                <w:iCs/>
                <w:spacing w:val="-3"/>
                <w:sz w:val="24"/>
                <w:szCs w:val="24"/>
              </w:rPr>
            </w:pPr>
            <w:r w:rsidRPr="00042F4A">
              <w:rPr>
                <w:rFonts w:ascii="Cambria" w:eastAsia="Calibri" w:hAnsi="Cambria" w:cs="Arial"/>
                <w:bCs/>
                <w:iCs/>
                <w:spacing w:val="-3"/>
                <w:sz w:val="24"/>
                <w:szCs w:val="24"/>
              </w:rPr>
              <w:t>Safeguarding</w:t>
            </w:r>
          </w:p>
          <w:p w14:paraId="0BBF5408"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Statutory framework for the early years foundation stage</w:t>
            </w:r>
          </w:p>
        </w:tc>
        <w:tc>
          <w:tcPr>
            <w:tcW w:w="3719" w:type="dxa"/>
            <w:shd w:val="clear" w:color="auto" w:fill="auto"/>
          </w:tcPr>
          <w:p w14:paraId="2BD47B49" w14:textId="77777777" w:rsidR="008B35D7" w:rsidRPr="00042F4A" w:rsidRDefault="00EF2DBF" w:rsidP="00042F4A">
            <w:pPr>
              <w:spacing w:after="0"/>
              <w:rPr>
                <w:rFonts w:ascii="Cambria" w:eastAsia="Calibri" w:hAnsi="Cambria" w:cs="Arial"/>
                <w:bCs/>
                <w:iCs/>
                <w:spacing w:val="-3"/>
                <w:sz w:val="24"/>
                <w:szCs w:val="24"/>
              </w:rPr>
            </w:pPr>
            <w:r>
              <w:rPr>
                <w:rFonts w:ascii="Cambria" w:eastAsia="Calibri" w:hAnsi="Cambria" w:cs="Arial"/>
                <w:bCs/>
                <w:iCs/>
                <w:spacing w:val="-3"/>
                <w:sz w:val="24"/>
                <w:szCs w:val="24"/>
              </w:rPr>
              <w:t xml:space="preserve">Understanding of the </w:t>
            </w:r>
            <w:r w:rsidR="008B35D7" w:rsidRPr="00042F4A">
              <w:rPr>
                <w:rFonts w:ascii="Cambria" w:eastAsia="Calibri" w:hAnsi="Cambria" w:cs="Arial"/>
                <w:bCs/>
                <w:iCs/>
                <w:spacing w:val="-3"/>
                <w:sz w:val="24"/>
                <w:szCs w:val="24"/>
              </w:rPr>
              <w:t>Education Inspection Framework</w:t>
            </w:r>
          </w:p>
        </w:tc>
      </w:tr>
      <w:tr w:rsidR="008B35D7" w:rsidRPr="00042F4A" w14:paraId="2620F4DA" w14:textId="77777777" w:rsidTr="001854A9">
        <w:tc>
          <w:tcPr>
            <w:tcW w:w="1665" w:type="dxa"/>
            <w:shd w:val="clear" w:color="auto" w:fill="auto"/>
          </w:tcPr>
          <w:p w14:paraId="1B35B51A"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lastRenderedPageBreak/>
              <w:t>Skills</w:t>
            </w:r>
          </w:p>
        </w:tc>
        <w:tc>
          <w:tcPr>
            <w:tcW w:w="3633" w:type="dxa"/>
            <w:shd w:val="clear" w:color="auto" w:fill="auto"/>
          </w:tcPr>
          <w:p w14:paraId="383D162D" w14:textId="77777777" w:rsidR="00EF2DBF"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Ability to work flexibly to meet the needs of the children</w:t>
            </w:r>
          </w:p>
          <w:p w14:paraId="7F48994B"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Ability to work as part of a team</w:t>
            </w:r>
          </w:p>
          <w:p w14:paraId="67D04ACB"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Effective communication using appropriate methods and language, including ICT </w:t>
            </w:r>
          </w:p>
          <w:p w14:paraId="67EFAEB3"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Effective communication to a range of audiences including children and parents</w:t>
            </w:r>
          </w:p>
          <w:p w14:paraId="435F8300" w14:textId="77777777" w:rsidR="008B35D7" w:rsidRPr="00042F4A" w:rsidRDefault="008B35D7" w:rsidP="008B35D7">
            <w:pPr>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Time management and organisational skills </w:t>
            </w:r>
          </w:p>
          <w:p w14:paraId="22C7189B" w14:textId="77777777" w:rsidR="008B35D7" w:rsidRPr="00042F4A" w:rsidRDefault="008B35D7" w:rsidP="00042F4A">
            <w:pPr>
              <w:spacing w:after="0"/>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Anti-discriminatory practice in all areas of work</w:t>
            </w:r>
          </w:p>
        </w:tc>
        <w:tc>
          <w:tcPr>
            <w:tcW w:w="3719" w:type="dxa"/>
            <w:shd w:val="clear" w:color="auto" w:fill="auto"/>
          </w:tcPr>
          <w:p w14:paraId="47D33AF9" w14:textId="77777777" w:rsidR="008B35D7" w:rsidRPr="00042F4A" w:rsidRDefault="008B35D7" w:rsidP="00042F4A">
            <w:pPr>
              <w:spacing w:after="0"/>
              <w:rPr>
                <w:rFonts w:ascii="Cambria" w:eastAsia="Calibri" w:hAnsi="Cambria" w:cs="Arial"/>
                <w:bCs/>
                <w:iCs/>
                <w:spacing w:val="-3"/>
                <w:sz w:val="24"/>
                <w:szCs w:val="24"/>
                <w:lang w:val="en-US"/>
              </w:rPr>
            </w:pPr>
            <w:r w:rsidRPr="00042F4A">
              <w:rPr>
                <w:rFonts w:ascii="Cambria" w:eastAsia="Calibri" w:hAnsi="Cambria" w:cs="Arial"/>
                <w:bCs/>
                <w:iCs/>
                <w:spacing w:val="-3"/>
                <w:sz w:val="24"/>
                <w:szCs w:val="24"/>
                <w:lang w:val="en-US"/>
              </w:rPr>
              <w:t xml:space="preserve">Effective communication to other professionals </w:t>
            </w:r>
          </w:p>
          <w:p w14:paraId="44EAFD9C" w14:textId="77777777" w:rsidR="00EF2DBF" w:rsidRDefault="00EF2DBF" w:rsidP="00042F4A">
            <w:pPr>
              <w:spacing w:after="0"/>
              <w:rPr>
                <w:rFonts w:ascii="Cambria" w:eastAsia="Calibri" w:hAnsi="Cambria" w:cs="Arial"/>
                <w:bCs/>
                <w:iCs/>
                <w:spacing w:val="-3"/>
                <w:sz w:val="24"/>
                <w:szCs w:val="24"/>
                <w:lang w:val="en-US"/>
              </w:rPr>
            </w:pPr>
          </w:p>
          <w:p w14:paraId="5FC5E0AD"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lang w:val="en-US"/>
              </w:rPr>
              <w:t>Additional language</w:t>
            </w:r>
          </w:p>
        </w:tc>
      </w:tr>
      <w:tr w:rsidR="008B35D7" w:rsidRPr="00042F4A" w14:paraId="77E695B1" w14:textId="77777777" w:rsidTr="001854A9">
        <w:tc>
          <w:tcPr>
            <w:tcW w:w="1665" w:type="dxa"/>
            <w:shd w:val="clear" w:color="auto" w:fill="auto"/>
          </w:tcPr>
          <w:p w14:paraId="2A20EE9C"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 xml:space="preserve">Education and training </w:t>
            </w:r>
          </w:p>
        </w:tc>
        <w:tc>
          <w:tcPr>
            <w:tcW w:w="3633" w:type="dxa"/>
            <w:shd w:val="clear" w:color="auto" w:fill="auto"/>
          </w:tcPr>
          <w:p w14:paraId="4C63C831" w14:textId="3346F965" w:rsidR="008B35D7" w:rsidRPr="00042F4A" w:rsidRDefault="0697998D" w:rsidP="41062FB8">
            <w:pPr>
              <w:rPr>
                <w:rFonts w:ascii="Cambria" w:eastAsia="Calibri" w:hAnsi="Cambria" w:cs="Arial"/>
                <w:spacing w:val="-3"/>
                <w:sz w:val="24"/>
                <w:szCs w:val="24"/>
              </w:rPr>
            </w:pPr>
            <w:r w:rsidRPr="41062FB8">
              <w:rPr>
                <w:rFonts w:ascii="Cambria" w:eastAsia="Calibri" w:hAnsi="Cambria" w:cs="Arial"/>
                <w:spacing w:val="-3"/>
                <w:sz w:val="24"/>
                <w:szCs w:val="24"/>
              </w:rPr>
              <w:t xml:space="preserve">Level 2 or above i.e., GCSE grades 4-9 or A-C in English and Mathematics </w:t>
            </w:r>
            <w:r w:rsidR="00EF2DBF" w:rsidRPr="41062FB8">
              <w:rPr>
                <w:rFonts w:ascii="Cambria" w:eastAsia="Calibri" w:hAnsi="Cambria" w:cs="Arial"/>
                <w:spacing w:val="-3"/>
                <w:sz w:val="24"/>
                <w:szCs w:val="24"/>
              </w:rPr>
              <w:t>Level 2 Early Years Educator (or equivalent)</w:t>
            </w:r>
          </w:p>
          <w:p w14:paraId="1CEC38E0" w14:textId="1EFEEE98" w:rsidR="008B35D7" w:rsidRPr="00042F4A" w:rsidRDefault="0697998D" w:rsidP="41062FB8">
            <w:pPr>
              <w:spacing w:after="0"/>
              <w:rPr>
                <w:rFonts w:ascii="Cambria" w:eastAsia="Calibri" w:hAnsi="Cambria" w:cs="Arial"/>
                <w:spacing w:val="-3"/>
                <w:sz w:val="24"/>
                <w:szCs w:val="24"/>
              </w:rPr>
            </w:pPr>
            <w:r w:rsidRPr="41062FB8">
              <w:rPr>
                <w:rFonts w:ascii="Cambria" w:eastAsia="Calibri" w:hAnsi="Cambria" w:cs="Arial"/>
                <w:spacing w:val="-3"/>
                <w:sz w:val="24"/>
                <w:szCs w:val="24"/>
              </w:rPr>
              <w:t xml:space="preserve">Evidence of Continuous Professional Development or training relevant to the role i.e., safeguarding </w:t>
            </w:r>
          </w:p>
        </w:tc>
        <w:tc>
          <w:tcPr>
            <w:tcW w:w="3719" w:type="dxa"/>
            <w:shd w:val="clear" w:color="auto" w:fill="auto"/>
          </w:tcPr>
          <w:p w14:paraId="3B14823C" w14:textId="617EC75F" w:rsidR="00EF2DBF" w:rsidRDefault="00EF2DBF" w:rsidP="41062FB8">
            <w:pPr>
              <w:rPr>
                <w:rFonts w:ascii="Cambria" w:eastAsia="Calibri" w:hAnsi="Cambria" w:cs="Arial"/>
                <w:spacing w:val="-3"/>
                <w:sz w:val="24"/>
                <w:szCs w:val="24"/>
              </w:rPr>
            </w:pPr>
            <w:r w:rsidRPr="41062FB8">
              <w:rPr>
                <w:rFonts w:ascii="Cambria" w:eastAsia="Calibri" w:hAnsi="Cambria" w:cs="Arial"/>
                <w:spacing w:val="-3"/>
                <w:sz w:val="24"/>
                <w:szCs w:val="24"/>
              </w:rPr>
              <w:t xml:space="preserve">Level 3 Early Years Educator (or equivalent) </w:t>
            </w:r>
          </w:p>
          <w:p w14:paraId="1CF72DCE" w14:textId="77777777" w:rsidR="00EF2DBF" w:rsidRPr="00042F4A" w:rsidRDefault="00EF2DBF" w:rsidP="00EF2DBF">
            <w:pPr>
              <w:rPr>
                <w:rFonts w:ascii="Cambria" w:eastAsia="Calibri" w:hAnsi="Cambria" w:cs="Arial"/>
                <w:bCs/>
                <w:iCs/>
                <w:spacing w:val="-3"/>
                <w:sz w:val="24"/>
                <w:szCs w:val="24"/>
              </w:rPr>
            </w:pPr>
            <w:r w:rsidRPr="00042F4A">
              <w:rPr>
                <w:rFonts w:ascii="Cambria" w:eastAsia="Calibri" w:hAnsi="Cambria" w:cs="Arial"/>
                <w:bCs/>
                <w:iCs/>
                <w:spacing w:val="-3"/>
                <w:sz w:val="24"/>
                <w:szCs w:val="24"/>
              </w:rPr>
              <w:t>Paediatric First Aid training</w:t>
            </w:r>
          </w:p>
          <w:p w14:paraId="4B94D5A5" w14:textId="77777777" w:rsidR="008B35D7" w:rsidRPr="00042F4A" w:rsidRDefault="008B35D7" w:rsidP="00042F4A">
            <w:pPr>
              <w:spacing w:after="0"/>
              <w:rPr>
                <w:rFonts w:ascii="Cambria" w:eastAsia="Calibri" w:hAnsi="Cambria" w:cs="Arial"/>
                <w:bCs/>
                <w:iCs/>
                <w:spacing w:val="-3"/>
                <w:sz w:val="24"/>
                <w:szCs w:val="24"/>
              </w:rPr>
            </w:pPr>
          </w:p>
        </w:tc>
      </w:tr>
      <w:tr w:rsidR="008B35D7" w:rsidRPr="00042F4A" w14:paraId="03B5A121" w14:textId="77777777" w:rsidTr="001854A9">
        <w:tc>
          <w:tcPr>
            <w:tcW w:w="1665" w:type="dxa"/>
            <w:shd w:val="clear" w:color="auto" w:fill="auto"/>
          </w:tcPr>
          <w:p w14:paraId="42F29FE3" w14:textId="77777777" w:rsidR="008B35D7" w:rsidRPr="00042F4A" w:rsidRDefault="008B35D7" w:rsidP="00042F4A">
            <w:pPr>
              <w:spacing w:after="0"/>
              <w:rPr>
                <w:rFonts w:ascii="Cambria" w:eastAsia="Calibri" w:hAnsi="Cambria" w:cs="Arial"/>
                <w:bCs/>
                <w:iCs/>
                <w:spacing w:val="-3"/>
                <w:sz w:val="24"/>
                <w:szCs w:val="24"/>
              </w:rPr>
            </w:pPr>
            <w:r w:rsidRPr="00042F4A">
              <w:rPr>
                <w:rFonts w:ascii="Cambria" w:eastAsia="Calibri" w:hAnsi="Cambria" w:cs="Arial"/>
                <w:bCs/>
                <w:iCs/>
                <w:spacing w:val="-3"/>
                <w:sz w:val="24"/>
                <w:szCs w:val="24"/>
              </w:rPr>
              <w:t>Other requirements</w:t>
            </w:r>
          </w:p>
        </w:tc>
        <w:tc>
          <w:tcPr>
            <w:tcW w:w="3633" w:type="dxa"/>
            <w:shd w:val="clear" w:color="auto" w:fill="auto"/>
          </w:tcPr>
          <w:p w14:paraId="42DEF9D4" w14:textId="2409BF7C" w:rsidR="008B35D7" w:rsidRPr="00042F4A" w:rsidRDefault="0697998D" w:rsidP="41062FB8">
            <w:pPr>
              <w:spacing w:after="0"/>
              <w:rPr>
                <w:rFonts w:ascii="Cambria" w:eastAsia="Calibri" w:hAnsi="Cambria" w:cs="Arial"/>
                <w:spacing w:val="-3"/>
                <w:sz w:val="24"/>
                <w:szCs w:val="24"/>
                <w:lang w:val="en-US"/>
              </w:rPr>
            </w:pPr>
            <w:r w:rsidRPr="41062FB8">
              <w:rPr>
                <w:rFonts w:ascii="Cambria" w:eastAsia="Calibri" w:hAnsi="Cambria" w:cs="Arial"/>
                <w:spacing w:val="-3"/>
                <w:sz w:val="24"/>
                <w:szCs w:val="24"/>
                <w:lang w:val="en-US"/>
              </w:rPr>
              <w:t>Satisfactory Enhanced Disclosures and Barring Service (DBS) checks, signed up to the update service</w:t>
            </w:r>
          </w:p>
        </w:tc>
        <w:tc>
          <w:tcPr>
            <w:tcW w:w="3719" w:type="dxa"/>
            <w:shd w:val="clear" w:color="auto" w:fill="auto"/>
          </w:tcPr>
          <w:p w14:paraId="3DEEC669" w14:textId="77777777" w:rsidR="008B35D7" w:rsidRPr="00042F4A" w:rsidRDefault="008B35D7" w:rsidP="00042F4A">
            <w:pPr>
              <w:spacing w:after="0"/>
              <w:rPr>
                <w:rFonts w:ascii="Cambria" w:eastAsia="Calibri" w:hAnsi="Cambria" w:cs="Arial"/>
                <w:bCs/>
                <w:iCs/>
                <w:spacing w:val="-3"/>
                <w:sz w:val="24"/>
                <w:szCs w:val="24"/>
              </w:rPr>
            </w:pPr>
          </w:p>
        </w:tc>
      </w:tr>
    </w:tbl>
    <w:p w14:paraId="3656B9AB" w14:textId="77777777" w:rsidR="00EE1FA1" w:rsidRPr="00515C61" w:rsidRDefault="00EE1FA1" w:rsidP="00091D6B">
      <w:pPr>
        <w:pStyle w:val="Default"/>
        <w:rPr>
          <w:rFonts w:ascii="Cambria" w:hAnsi="Cambria"/>
          <w:b/>
          <w:bCs/>
        </w:rPr>
      </w:pPr>
    </w:p>
    <w:sectPr w:rsidR="00EE1FA1" w:rsidRPr="00515C61" w:rsidSect="00AD7A65">
      <w:headerReference w:type="default" r:id="rId10"/>
      <w:footerReference w:type="default" r:id="rId11"/>
      <w:pgSz w:w="11907" w:h="16839" w:code="9"/>
      <w:pgMar w:top="1440" w:right="1440" w:bottom="1440" w:left="1440" w:header="720" w:footer="720" w:gutter="0"/>
      <w:cols w:space="720"/>
      <w:noEndnote/>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86C05" w14:textId="77777777" w:rsidR="002E5B9C" w:rsidRDefault="002E5B9C" w:rsidP="004475CB">
      <w:pPr>
        <w:spacing w:after="0" w:line="240" w:lineRule="auto"/>
      </w:pPr>
      <w:r>
        <w:separator/>
      </w:r>
    </w:p>
  </w:endnote>
  <w:endnote w:type="continuationSeparator" w:id="0">
    <w:p w14:paraId="4101652C" w14:textId="77777777" w:rsidR="002E5B9C" w:rsidRDefault="002E5B9C" w:rsidP="004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C801" w14:textId="77777777" w:rsidR="008939E0" w:rsidRPr="003D46D9" w:rsidRDefault="003D46D9" w:rsidP="003D46D9">
    <w:pPr>
      <w:pStyle w:val="Default"/>
      <w:spacing w:before="120" w:after="100" w:afterAutospacing="1"/>
      <w:jc w:val="center"/>
      <w:rPr>
        <w:rFonts w:ascii="Cambria" w:hAnsi="Cambria"/>
        <w:sz w:val="22"/>
        <w:szCs w:val="22"/>
      </w:rPr>
    </w:pPr>
    <w:r w:rsidRPr="003D46D9">
      <w:rPr>
        <w:rFonts w:ascii="Cambria" w:hAnsi="Cambria"/>
        <w:color w:val="auto"/>
        <w:sz w:val="22"/>
        <w:szCs w:val="22"/>
      </w:rPr>
      <w:t>©Professional Association for Childcare and Early Years</w:t>
    </w:r>
    <w:r w:rsidR="00A473F8" w:rsidRPr="003D46D9">
      <w:rPr>
        <w:rFonts w:ascii="Cambria" w:hAnsi="Cambria"/>
        <w:noProof/>
        <w:sz w:val="22"/>
        <w:szCs w:val="22"/>
      </w:rPr>
      <mc:AlternateContent>
        <mc:Choice Requires="wps">
          <w:drawing>
            <wp:anchor distT="0" distB="0" distL="114300" distR="114300" simplePos="0" relativeHeight="251657216" behindDoc="0" locked="0" layoutInCell="1" allowOverlap="1" wp14:anchorId="5F9CD4C7" wp14:editId="07777777">
              <wp:simplePos x="0" y="0"/>
              <wp:positionH relativeFrom="margin">
                <wp:align>center</wp:align>
              </wp:positionH>
              <wp:positionV relativeFrom="paragraph">
                <wp:posOffset>-82550</wp:posOffset>
              </wp:positionV>
              <wp:extent cx="6743700" cy="0"/>
              <wp:effectExtent l="19685" t="22225" r="2794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E5276B"/>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6863" id="Line 3"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5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" strokecolor="#e5276b" strokeweight="3pt">
              <v:stroke startarrowwidth="narrow" startarrowlength="short" endarrowwidth="narrow" endarrowlength="short"/>
              <w10:wrap anchorx="margin"/>
            </v:line>
          </w:pict>
        </mc:Fallback>
      </mc:AlternateContent>
    </w:r>
    <w:r>
      <w:rPr>
        <w:rFonts w:ascii="Cambria" w:hAnsi="Cambria"/>
        <w:sz w:val="22"/>
        <w:szCs w:val="22"/>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B0818" w14:textId="77777777" w:rsidR="002E5B9C" w:rsidRDefault="002E5B9C" w:rsidP="004475CB">
      <w:pPr>
        <w:spacing w:after="0" w:line="240" w:lineRule="auto"/>
      </w:pPr>
      <w:r>
        <w:separator/>
      </w:r>
    </w:p>
  </w:footnote>
  <w:footnote w:type="continuationSeparator" w:id="0">
    <w:p w14:paraId="049F31CB" w14:textId="77777777" w:rsidR="002E5B9C" w:rsidRDefault="002E5B9C" w:rsidP="0044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C6462" w14:textId="0A71D963" w:rsidR="008939E0" w:rsidRDefault="00A473F8">
    <w:pPr>
      <w:pStyle w:val="Header"/>
      <w:rPr>
        <w:rFonts w:ascii="Cambria" w:hAnsi="Cambria"/>
        <w:b/>
        <w:bCs/>
        <w:caps/>
        <w:color w:val="000000"/>
        <w:sz w:val="28"/>
      </w:rPr>
    </w:pPr>
    <w:r w:rsidRPr="00A75115">
      <w:rPr>
        <w:rFonts w:ascii="Cambria" w:hAnsi="Cambria"/>
        <w:b/>
        <w:bCs/>
        <w:caps/>
        <w:noProof/>
        <w:color w:val="000000"/>
        <w:sz w:val="28"/>
      </w:rPr>
      <mc:AlternateContent>
        <mc:Choice Requires="wps">
          <w:drawing>
            <wp:anchor distT="0" distB="0" distL="114300" distR="114300" simplePos="0" relativeHeight="251658240" behindDoc="0" locked="0" layoutInCell="1" allowOverlap="1" wp14:anchorId="4710430D" wp14:editId="07777777">
              <wp:simplePos x="0" y="0"/>
              <wp:positionH relativeFrom="column">
                <wp:posOffset>-508000</wp:posOffset>
              </wp:positionH>
              <wp:positionV relativeFrom="paragraph">
                <wp:posOffset>335915</wp:posOffset>
              </wp:positionV>
              <wp:extent cx="6743700" cy="0"/>
              <wp:effectExtent l="25400" t="21590" r="22225" b="260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E5276B"/>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7E8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26.45pt" to="49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" strokecolor="#e5276b" strokeweight="3pt">
              <v:stroke startarrowwidth="narrow" startarrowlength="short" endarrowwidth="narrow" endarrowlength="short"/>
            </v:line>
          </w:pict>
        </mc:Fallback>
      </mc:AlternateContent>
    </w:r>
    <w:r w:rsidR="003F442C">
      <w:rPr>
        <w:rFonts w:ascii="Cambria" w:hAnsi="Cambria"/>
        <w:b/>
        <w:bCs/>
        <w:caps/>
        <w:color w:val="000000"/>
        <w:sz w:val="28"/>
      </w:rPr>
      <w:t>job description template</w:t>
    </w:r>
    <w:r w:rsidR="00AC4250" w:rsidRPr="00A75115">
      <w:rPr>
        <w:rFonts w:ascii="Cambria" w:hAnsi="Cambria"/>
        <w:b/>
        <w:bCs/>
        <w:caps/>
        <w:noProof/>
        <w:color w:val="000000"/>
        <w:sz w:val="28"/>
      </w:rPr>
      <w:drawing>
        <wp:anchor distT="0" distB="0" distL="114300" distR="114300" simplePos="0" relativeHeight="251660288" behindDoc="1" locked="1" layoutInCell="1" allowOverlap="1" wp14:anchorId="4CAD7046" wp14:editId="6B284156">
          <wp:simplePos x="0" y="0"/>
          <wp:positionH relativeFrom="column">
            <wp:posOffset>3838575</wp:posOffset>
          </wp:positionH>
          <wp:positionV relativeFrom="paragraph">
            <wp:posOffset>-285750</wp:posOffset>
          </wp:positionV>
          <wp:extent cx="2352675" cy="504825"/>
          <wp:effectExtent l="0" t="0" r="0" b="0"/>
          <wp:wrapTight wrapText="bothSides">
            <wp:wrapPolygon edited="0">
              <wp:start x="0" y="0"/>
              <wp:lineTo x="0" y="21192"/>
              <wp:lineTo x="21513" y="21192"/>
              <wp:lineTo x="21513" y="0"/>
              <wp:lineTo x="0" y="0"/>
            </wp:wrapPolygon>
          </wp:wrapTight>
          <wp:docPr id="4" name="Picture 0" descr="Pacey_Member_Master_CMYK_FINAL_20-02-13_19-00 h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cey_Member_Master_CMYK_FINAL_20-02-13_19-00 hrs.jpg"/>
                  <pic:cNvPicPr>
                    <a:picLocks noChangeAspect="1" noChangeArrowheads="1"/>
                  </pic:cNvPicPr>
                </pic:nvPicPr>
                <pic:blipFill>
                  <a:blip r:embed="rId1">
                    <a:extLst>
                      <a:ext uri="{28A0092B-C50C-407E-A947-70E740481C1C}">
                        <a14:useLocalDpi xmlns:a14="http://schemas.microsoft.com/office/drawing/2010/main" val="0"/>
                      </a:ext>
                    </a:extLst>
                  </a:blip>
                  <a:srcRect r="-26" b="39351"/>
                  <a:stretch>
                    <a:fillRect/>
                  </a:stretch>
                </pic:blipFill>
                <pic:spPr bwMode="auto">
                  <a:xfrm>
                    <a:off x="0" y="0"/>
                    <a:ext cx="23526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28261" w14:textId="77777777" w:rsidR="00A75115" w:rsidRDefault="00A75115">
    <w:pPr>
      <w:pStyle w:val="Header"/>
    </w:pPr>
  </w:p>
</w:hdr>
</file>

<file path=word/intelligence2.xml><?xml version="1.0" encoding="utf-8"?>
<int2:intelligence xmlns:int2="http://schemas.microsoft.com/office/intelligence/2020/intelligence">
  <int2:observations>
    <int2:textHash int2:hashCode="pLXVmooJdv3tZb" int2:id="gOneNimj">
      <int2:state int2:type="LegacyProofing" int2:value="Rejected"/>
    </int2:textHash>
    <int2:textHash int2:hashCode="MqKi+oYQwIA1A3" int2:id="bLnch7Wr">
      <int2:state int2:type="LegacyProofing"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204F"/>
    <w:multiLevelType w:val="hybridMultilevel"/>
    <w:tmpl w:val="3036E040"/>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268"/>
    <w:multiLevelType w:val="multilevel"/>
    <w:tmpl w:val="FCBA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25C"/>
    <w:multiLevelType w:val="hybridMultilevel"/>
    <w:tmpl w:val="71B80408"/>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3556"/>
    <w:multiLevelType w:val="hybridMultilevel"/>
    <w:tmpl w:val="9E9C5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73BE7"/>
    <w:multiLevelType w:val="hybridMultilevel"/>
    <w:tmpl w:val="85D24616"/>
    <w:lvl w:ilvl="0" w:tplc="14621514">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5" w15:restartNumberingAfterBreak="0">
    <w:nsid w:val="0B8B0A95"/>
    <w:multiLevelType w:val="hybridMultilevel"/>
    <w:tmpl w:val="2B2EE59C"/>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B72B6"/>
    <w:multiLevelType w:val="hybridMultilevel"/>
    <w:tmpl w:val="0C6AB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E2DD4"/>
    <w:multiLevelType w:val="hybridMultilevel"/>
    <w:tmpl w:val="D5583E76"/>
    <w:lvl w:ilvl="0" w:tplc="A55E8B28">
      <w:numFmt w:val="bullet"/>
      <w:lvlText w:val="•"/>
      <w:lvlJc w:val="left"/>
      <w:pPr>
        <w:ind w:left="720" w:hanging="720"/>
      </w:pPr>
      <w:rPr>
        <w:rFonts w:ascii="Cambria" w:eastAsia="Times New Roman" w:hAnsi="Cambr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67628"/>
    <w:multiLevelType w:val="multilevel"/>
    <w:tmpl w:val="6A0A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92730"/>
    <w:multiLevelType w:val="hybridMultilevel"/>
    <w:tmpl w:val="13E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32489"/>
    <w:multiLevelType w:val="multilevel"/>
    <w:tmpl w:val="8D0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E2CDD"/>
    <w:multiLevelType w:val="multilevel"/>
    <w:tmpl w:val="ADE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B11FE"/>
    <w:multiLevelType w:val="hybridMultilevel"/>
    <w:tmpl w:val="06F42A1C"/>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064F1"/>
    <w:multiLevelType w:val="hybridMultilevel"/>
    <w:tmpl w:val="5EBCBC3C"/>
    <w:lvl w:ilvl="0" w:tplc="A55E8B28">
      <w:numFmt w:val="bullet"/>
      <w:lvlText w:val="•"/>
      <w:lvlJc w:val="left"/>
      <w:pPr>
        <w:ind w:left="360" w:hanging="720"/>
      </w:pPr>
      <w:rPr>
        <w:rFonts w:ascii="Cambria" w:eastAsia="Times New Roman" w:hAnsi="Cambria"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1A776D8"/>
    <w:multiLevelType w:val="hybridMultilevel"/>
    <w:tmpl w:val="0A18A794"/>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91F9B"/>
    <w:multiLevelType w:val="hybridMultilevel"/>
    <w:tmpl w:val="79D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B6E72"/>
    <w:multiLevelType w:val="hybridMultilevel"/>
    <w:tmpl w:val="993C091A"/>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E5439"/>
    <w:multiLevelType w:val="hybridMultilevel"/>
    <w:tmpl w:val="AA200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D6AF5"/>
    <w:multiLevelType w:val="multilevel"/>
    <w:tmpl w:val="2F2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D7B85"/>
    <w:multiLevelType w:val="multilevel"/>
    <w:tmpl w:val="DDC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F0EFA"/>
    <w:multiLevelType w:val="hybridMultilevel"/>
    <w:tmpl w:val="5DB43F72"/>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176F4"/>
    <w:multiLevelType w:val="hybridMultilevel"/>
    <w:tmpl w:val="F6022D1C"/>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A585D"/>
    <w:multiLevelType w:val="hybridMultilevel"/>
    <w:tmpl w:val="5248F560"/>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00E0A"/>
    <w:multiLevelType w:val="hybridMultilevel"/>
    <w:tmpl w:val="8DCC572E"/>
    <w:lvl w:ilvl="0" w:tplc="A55E8B28">
      <w:numFmt w:val="bullet"/>
      <w:lvlText w:val="•"/>
      <w:lvlJc w:val="left"/>
      <w:pPr>
        <w:ind w:left="720" w:hanging="720"/>
      </w:pPr>
      <w:rPr>
        <w:rFonts w:ascii="Cambria" w:eastAsia="Times New Roman" w:hAnsi="Cambr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97424F"/>
    <w:multiLevelType w:val="hybridMultilevel"/>
    <w:tmpl w:val="1534DFF4"/>
    <w:lvl w:ilvl="0" w:tplc="BF3036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80632"/>
    <w:multiLevelType w:val="hybridMultilevel"/>
    <w:tmpl w:val="C7C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FD7B51"/>
    <w:multiLevelType w:val="hybridMultilevel"/>
    <w:tmpl w:val="A33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B60EE"/>
    <w:multiLevelType w:val="hybridMultilevel"/>
    <w:tmpl w:val="AFB0780A"/>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7323A"/>
    <w:multiLevelType w:val="hybridMultilevel"/>
    <w:tmpl w:val="1DCA3A90"/>
    <w:lvl w:ilvl="0" w:tplc="A55E8B28">
      <w:numFmt w:val="bullet"/>
      <w:lvlText w:val="•"/>
      <w:lvlJc w:val="left"/>
      <w:pPr>
        <w:ind w:left="720" w:hanging="720"/>
      </w:pPr>
      <w:rPr>
        <w:rFonts w:ascii="Cambria" w:eastAsia="Times New Roman" w:hAnsi="Cambr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48658A"/>
    <w:multiLevelType w:val="hybridMultilevel"/>
    <w:tmpl w:val="4F08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C38C6"/>
    <w:multiLevelType w:val="hybridMultilevel"/>
    <w:tmpl w:val="76E2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81A2C"/>
    <w:multiLevelType w:val="hybridMultilevel"/>
    <w:tmpl w:val="8084B4D0"/>
    <w:lvl w:ilvl="0" w:tplc="A55E8B2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8"/>
  </w:num>
  <w:num w:numId="5">
    <w:abstractNumId w:val="19"/>
  </w:num>
  <w:num w:numId="6">
    <w:abstractNumId w:val="10"/>
  </w:num>
  <w:num w:numId="7">
    <w:abstractNumId w:val="11"/>
  </w:num>
  <w:num w:numId="8">
    <w:abstractNumId w:val="24"/>
  </w:num>
  <w:num w:numId="9">
    <w:abstractNumId w:val="30"/>
  </w:num>
  <w:num w:numId="10">
    <w:abstractNumId w:val="6"/>
  </w:num>
  <w:num w:numId="11">
    <w:abstractNumId w:val="9"/>
  </w:num>
  <w:num w:numId="12">
    <w:abstractNumId w:val="25"/>
  </w:num>
  <w:num w:numId="13">
    <w:abstractNumId w:val="3"/>
  </w:num>
  <w:num w:numId="14">
    <w:abstractNumId w:val="17"/>
  </w:num>
  <w:num w:numId="15">
    <w:abstractNumId w:val="15"/>
  </w:num>
  <w:num w:numId="16">
    <w:abstractNumId w:val="29"/>
  </w:num>
  <w:num w:numId="17">
    <w:abstractNumId w:val="21"/>
  </w:num>
  <w:num w:numId="18">
    <w:abstractNumId w:val="23"/>
  </w:num>
  <w:num w:numId="19">
    <w:abstractNumId w:val="31"/>
  </w:num>
  <w:num w:numId="20">
    <w:abstractNumId w:val="16"/>
  </w:num>
  <w:num w:numId="21">
    <w:abstractNumId w:val="13"/>
  </w:num>
  <w:num w:numId="22">
    <w:abstractNumId w:val="28"/>
  </w:num>
  <w:num w:numId="23">
    <w:abstractNumId w:val="0"/>
  </w:num>
  <w:num w:numId="24">
    <w:abstractNumId w:val="20"/>
  </w:num>
  <w:num w:numId="25">
    <w:abstractNumId w:val="27"/>
  </w:num>
  <w:num w:numId="26">
    <w:abstractNumId w:val="2"/>
  </w:num>
  <w:num w:numId="27">
    <w:abstractNumId w:val="5"/>
  </w:num>
  <w:num w:numId="28">
    <w:abstractNumId w:val="14"/>
  </w:num>
  <w:num w:numId="29">
    <w:abstractNumId w:val="12"/>
  </w:num>
  <w:num w:numId="30">
    <w:abstractNumId w:val="22"/>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0A"/>
    <w:rsid w:val="00016BED"/>
    <w:rsid w:val="00020168"/>
    <w:rsid w:val="000350B9"/>
    <w:rsid w:val="00037FF4"/>
    <w:rsid w:val="00042F4A"/>
    <w:rsid w:val="00062C16"/>
    <w:rsid w:val="00091D6B"/>
    <w:rsid w:val="000B0C8E"/>
    <w:rsid w:val="000C681F"/>
    <w:rsid w:val="000D052C"/>
    <w:rsid w:val="000D7ED7"/>
    <w:rsid w:val="000E713C"/>
    <w:rsid w:val="000F0EA2"/>
    <w:rsid w:val="00134C8A"/>
    <w:rsid w:val="0014299C"/>
    <w:rsid w:val="00144747"/>
    <w:rsid w:val="00173828"/>
    <w:rsid w:val="001854A9"/>
    <w:rsid w:val="001A2D2B"/>
    <w:rsid w:val="001B3491"/>
    <w:rsid w:val="001C4E39"/>
    <w:rsid w:val="001D1487"/>
    <w:rsid w:val="001E2C1B"/>
    <w:rsid w:val="002028FA"/>
    <w:rsid w:val="002135E7"/>
    <w:rsid w:val="00215F72"/>
    <w:rsid w:val="00251799"/>
    <w:rsid w:val="00263B0A"/>
    <w:rsid w:val="00291F02"/>
    <w:rsid w:val="002A4CF8"/>
    <w:rsid w:val="002A7F6B"/>
    <w:rsid w:val="002B7040"/>
    <w:rsid w:val="002E5B9C"/>
    <w:rsid w:val="003073D3"/>
    <w:rsid w:val="003B4FD9"/>
    <w:rsid w:val="003C47FD"/>
    <w:rsid w:val="003D20AB"/>
    <w:rsid w:val="003D46D9"/>
    <w:rsid w:val="003F442C"/>
    <w:rsid w:val="0042138D"/>
    <w:rsid w:val="00444AB3"/>
    <w:rsid w:val="004475CB"/>
    <w:rsid w:val="00473C57"/>
    <w:rsid w:val="004F24A5"/>
    <w:rsid w:val="004F7042"/>
    <w:rsid w:val="00513475"/>
    <w:rsid w:val="00515C61"/>
    <w:rsid w:val="00537947"/>
    <w:rsid w:val="00541842"/>
    <w:rsid w:val="00545905"/>
    <w:rsid w:val="005513B8"/>
    <w:rsid w:val="005B690A"/>
    <w:rsid w:val="005D1144"/>
    <w:rsid w:val="0060469C"/>
    <w:rsid w:val="00621246"/>
    <w:rsid w:val="006233DB"/>
    <w:rsid w:val="00677401"/>
    <w:rsid w:val="00692E47"/>
    <w:rsid w:val="006B5690"/>
    <w:rsid w:val="006C5451"/>
    <w:rsid w:val="00703FD7"/>
    <w:rsid w:val="00726FF9"/>
    <w:rsid w:val="00732028"/>
    <w:rsid w:val="00734FB4"/>
    <w:rsid w:val="0076010D"/>
    <w:rsid w:val="007604D2"/>
    <w:rsid w:val="00766BF1"/>
    <w:rsid w:val="007A2BB1"/>
    <w:rsid w:val="007C1232"/>
    <w:rsid w:val="00815FD7"/>
    <w:rsid w:val="00823AF2"/>
    <w:rsid w:val="008459A3"/>
    <w:rsid w:val="008602D4"/>
    <w:rsid w:val="008815E1"/>
    <w:rsid w:val="008939E0"/>
    <w:rsid w:val="008B35D7"/>
    <w:rsid w:val="008B67A3"/>
    <w:rsid w:val="008E5FBA"/>
    <w:rsid w:val="008F57FB"/>
    <w:rsid w:val="009003E6"/>
    <w:rsid w:val="009039D4"/>
    <w:rsid w:val="00932AA6"/>
    <w:rsid w:val="00946012"/>
    <w:rsid w:val="00981458"/>
    <w:rsid w:val="00985B0E"/>
    <w:rsid w:val="009B59C2"/>
    <w:rsid w:val="009D08D1"/>
    <w:rsid w:val="00A40939"/>
    <w:rsid w:val="00A41CF6"/>
    <w:rsid w:val="00A473F8"/>
    <w:rsid w:val="00A75115"/>
    <w:rsid w:val="00AB3C93"/>
    <w:rsid w:val="00AB5E5F"/>
    <w:rsid w:val="00AC344A"/>
    <w:rsid w:val="00AC4250"/>
    <w:rsid w:val="00AD7A65"/>
    <w:rsid w:val="00B95BC0"/>
    <w:rsid w:val="00BB163B"/>
    <w:rsid w:val="00BC09B8"/>
    <w:rsid w:val="00BD6749"/>
    <w:rsid w:val="00BD68B9"/>
    <w:rsid w:val="00C029C8"/>
    <w:rsid w:val="00C40246"/>
    <w:rsid w:val="00C65B0E"/>
    <w:rsid w:val="00CA1FB2"/>
    <w:rsid w:val="00CB0E09"/>
    <w:rsid w:val="00CB0FD9"/>
    <w:rsid w:val="00CC4448"/>
    <w:rsid w:val="00CF0CE1"/>
    <w:rsid w:val="00D00336"/>
    <w:rsid w:val="00D01562"/>
    <w:rsid w:val="00D326D9"/>
    <w:rsid w:val="00D35AB7"/>
    <w:rsid w:val="00D362FC"/>
    <w:rsid w:val="00D54E5A"/>
    <w:rsid w:val="00D65DCF"/>
    <w:rsid w:val="00DB1F89"/>
    <w:rsid w:val="00DB7115"/>
    <w:rsid w:val="00DE4C04"/>
    <w:rsid w:val="00E12D3F"/>
    <w:rsid w:val="00E37C81"/>
    <w:rsid w:val="00E6652D"/>
    <w:rsid w:val="00E9515A"/>
    <w:rsid w:val="00EE1FA1"/>
    <w:rsid w:val="00EF2DBF"/>
    <w:rsid w:val="00EF62F3"/>
    <w:rsid w:val="00F4707D"/>
    <w:rsid w:val="00F47409"/>
    <w:rsid w:val="00F54D2A"/>
    <w:rsid w:val="00FB2F63"/>
    <w:rsid w:val="00FB3336"/>
    <w:rsid w:val="00FF11A1"/>
    <w:rsid w:val="00FF74ED"/>
    <w:rsid w:val="034550CB"/>
    <w:rsid w:val="0697998D"/>
    <w:rsid w:val="150C0F12"/>
    <w:rsid w:val="16BDB4F9"/>
    <w:rsid w:val="1CFDF89A"/>
    <w:rsid w:val="33A120F4"/>
    <w:rsid w:val="38A3BB5E"/>
    <w:rsid w:val="3A3F8BBF"/>
    <w:rsid w:val="41062FB8"/>
    <w:rsid w:val="4646D812"/>
    <w:rsid w:val="51B30397"/>
    <w:rsid w:val="68CE2E4A"/>
    <w:rsid w:val="6E957790"/>
    <w:rsid w:val="7C24A234"/>
    <w:rsid w:val="7D655AAF"/>
    <w:rsid w:val="7E7EBC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777A38"/>
  <w15:chartTrackingRefBased/>
  <w15:docId w15:val="{8F1D85EF-7748-4985-9EE7-EB92C47F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E1"/>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CE1"/>
    <w:pPr>
      <w:widowControl w:val="0"/>
      <w:autoSpaceDE w:val="0"/>
      <w:autoSpaceDN w:val="0"/>
      <w:adjustRightInd w:val="0"/>
    </w:pPr>
    <w:rPr>
      <w:rFonts w:ascii="Arial" w:hAnsi="Arial" w:cs="Arial"/>
      <w:color w:val="000000"/>
      <w:sz w:val="24"/>
      <w:szCs w:val="24"/>
      <w:lang w:eastAsia="en-GB"/>
    </w:rPr>
  </w:style>
  <w:style w:type="paragraph" w:customStyle="1" w:styleId="CM1">
    <w:name w:val="CM1"/>
    <w:basedOn w:val="Default"/>
    <w:next w:val="Default"/>
    <w:uiPriority w:val="99"/>
    <w:rsid w:val="00CF0CE1"/>
    <w:pPr>
      <w:spacing w:line="246" w:lineRule="atLeast"/>
    </w:pPr>
    <w:rPr>
      <w:color w:val="auto"/>
    </w:rPr>
  </w:style>
  <w:style w:type="paragraph" w:customStyle="1" w:styleId="CM3">
    <w:name w:val="CM3"/>
    <w:basedOn w:val="Default"/>
    <w:next w:val="Default"/>
    <w:uiPriority w:val="99"/>
    <w:rsid w:val="00CF0CE1"/>
    <w:rPr>
      <w:color w:val="auto"/>
    </w:rPr>
  </w:style>
  <w:style w:type="paragraph" w:customStyle="1" w:styleId="CM4">
    <w:name w:val="CM4"/>
    <w:basedOn w:val="Default"/>
    <w:next w:val="Default"/>
    <w:uiPriority w:val="99"/>
    <w:rsid w:val="00CF0CE1"/>
    <w:rPr>
      <w:color w:val="auto"/>
    </w:rPr>
  </w:style>
  <w:style w:type="paragraph" w:customStyle="1" w:styleId="CM2">
    <w:name w:val="CM2"/>
    <w:basedOn w:val="Default"/>
    <w:next w:val="Default"/>
    <w:uiPriority w:val="99"/>
    <w:rsid w:val="00CF0CE1"/>
    <w:pPr>
      <w:spacing w:line="246" w:lineRule="atLeast"/>
    </w:pPr>
    <w:rPr>
      <w:color w:val="auto"/>
    </w:rPr>
  </w:style>
  <w:style w:type="paragraph" w:styleId="Header">
    <w:name w:val="header"/>
    <w:basedOn w:val="Normal"/>
    <w:link w:val="HeaderChar"/>
    <w:uiPriority w:val="99"/>
    <w:unhideWhenUsed/>
    <w:rsid w:val="004475CB"/>
    <w:pPr>
      <w:tabs>
        <w:tab w:val="center" w:pos="4513"/>
        <w:tab w:val="right" w:pos="9026"/>
      </w:tabs>
    </w:pPr>
  </w:style>
  <w:style w:type="character" w:customStyle="1" w:styleId="HeaderChar">
    <w:name w:val="Header Char"/>
    <w:link w:val="Header"/>
    <w:uiPriority w:val="99"/>
    <w:locked/>
    <w:rsid w:val="004475CB"/>
    <w:rPr>
      <w:rFonts w:cs="Times New Roman"/>
    </w:rPr>
  </w:style>
  <w:style w:type="paragraph" w:styleId="Footer">
    <w:name w:val="footer"/>
    <w:basedOn w:val="Normal"/>
    <w:link w:val="FooterChar1"/>
    <w:uiPriority w:val="99"/>
    <w:unhideWhenUsed/>
    <w:rsid w:val="004475CB"/>
    <w:pPr>
      <w:tabs>
        <w:tab w:val="center" w:pos="4513"/>
        <w:tab w:val="right" w:pos="9026"/>
      </w:tabs>
    </w:pPr>
  </w:style>
  <w:style w:type="character" w:customStyle="1" w:styleId="FooterChar1">
    <w:name w:val="Footer Char1"/>
    <w:link w:val="Footer"/>
    <w:uiPriority w:val="99"/>
    <w:locked/>
    <w:rsid w:val="004475CB"/>
    <w:rPr>
      <w:rFonts w:cs="Times New Roman"/>
    </w:rPr>
  </w:style>
  <w:style w:type="paragraph" w:styleId="ListParagraph">
    <w:name w:val="List Paragraph"/>
    <w:basedOn w:val="Normal"/>
    <w:uiPriority w:val="34"/>
    <w:qFormat/>
    <w:rsid w:val="00766BF1"/>
    <w:pPr>
      <w:spacing w:after="0" w:line="240" w:lineRule="auto"/>
      <w:ind w:left="720"/>
    </w:pPr>
    <w:rPr>
      <w:rFonts w:ascii="Times New Roman" w:eastAsia="Calibri" w:hAnsi="Times New Roman"/>
      <w:sz w:val="24"/>
      <w:szCs w:val="24"/>
    </w:rPr>
  </w:style>
  <w:style w:type="character" w:customStyle="1" w:styleId="FooterChar">
    <w:name w:val="Footer Char"/>
    <w:semiHidden/>
    <w:locked/>
    <w:rsid w:val="00766BF1"/>
    <w:rPr>
      <w:rFonts w:cs="Times New Roman"/>
      <w:sz w:val="22"/>
      <w:szCs w:val="22"/>
      <w:lang w:val="en-GB" w:eastAsia="x-none"/>
    </w:rPr>
  </w:style>
  <w:style w:type="character" w:styleId="Hyperlink">
    <w:name w:val="Hyperlink"/>
    <w:rsid w:val="00766BF1"/>
    <w:rPr>
      <w:rFonts w:cs="Times New Roman"/>
      <w:color w:val="0000FF"/>
      <w:u w:val="single"/>
    </w:rPr>
  </w:style>
  <w:style w:type="character" w:styleId="PageNumber">
    <w:name w:val="page number"/>
    <w:rsid w:val="00766BF1"/>
    <w:rPr>
      <w:rFonts w:cs="Times New Roman"/>
    </w:rPr>
  </w:style>
  <w:style w:type="paragraph" w:styleId="BalloonText">
    <w:name w:val="Balloon Text"/>
    <w:basedOn w:val="Normal"/>
    <w:link w:val="BalloonTextChar"/>
    <w:uiPriority w:val="99"/>
    <w:semiHidden/>
    <w:unhideWhenUsed/>
    <w:rsid w:val="004F70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042"/>
    <w:rPr>
      <w:rFonts w:ascii="Tahoma" w:hAnsi="Tahoma" w:cs="Tahoma"/>
      <w:sz w:val="16"/>
      <w:szCs w:val="16"/>
    </w:rPr>
  </w:style>
  <w:style w:type="paragraph" w:styleId="Revision">
    <w:name w:val="Revision"/>
    <w:hidden/>
    <w:uiPriority w:val="99"/>
    <w:semiHidden/>
    <w:rsid w:val="00037FF4"/>
    <w:rPr>
      <w:sz w:val="22"/>
      <w:szCs w:val="22"/>
      <w:lang w:eastAsia="en-GB"/>
    </w:rPr>
  </w:style>
  <w:style w:type="character" w:styleId="CommentReference">
    <w:name w:val="annotation reference"/>
    <w:uiPriority w:val="99"/>
    <w:semiHidden/>
    <w:unhideWhenUsed/>
    <w:rsid w:val="00A75115"/>
    <w:rPr>
      <w:sz w:val="16"/>
      <w:szCs w:val="16"/>
    </w:rPr>
  </w:style>
  <w:style w:type="paragraph" w:styleId="CommentText">
    <w:name w:val="annotation text"/>
    <w:basedOn w:val="Normal"/>
    <w:link w:val="CommentTextChar"/>
    <w:uiPriority w:val="99"/>
    <w:semiHidden/>
    <w:unhideWhenUsed/>
    <w:rsid w:val="00A75115"/>
    <w:rPr>
      <w:sz w:val="20"/>
      <w:szCs w:val="20"/>
    </w:rPr>
  </w:style>
  <w:style w:type="character" w:customStyle="1" w:styleId="CommentTextChar">
    <w:name w:val="Comment Text Char"/>
    <w:basedOn w:val="DefaultParagraphFont"/>
    <w:link w:val="CommentText"/>
    <w:uiPriority w:val="99"/>
    <w:semiHidden/>
    <w:rsid w:val="00A75115"/>
  </w:style>
  <w:style w:type="paragraph" w:styleId="CommentSubject">
    <w:name w:val="annotation subject"/>
    <w:basedOn w:val="CommentText"/>
    <w:next w:val="CommentText"/>
    <w:link w:val="CommentSubjectChar"/>
    <w:uiPriority w:val="99"/>
    <w:semiHidden/>
    <w:unhideWhenUsed/>
    <w:rsid w:val="00A75115"/>
    <w:rPr>
      <w:b/>
      <w:bCs/>
    </w:rPr>
  </w:style>
  <w:style w:type="character" w:customStyle="1" w:styleId="CommentSubjectChar">
    <w:name w:val="Comment Subject Char"/>
    <w:link w:val="CommentSubject"/>
    <w:uiPriority w:val="99"/>
    <w:semiHidden/>
    <w:rsid w:val="00A75115"/>
    <w:rPr>
      <w:b/>
      <w:bCs/>
    </w:rPr>
  </w:style>
  <w:style w:type="paragraph" w:customStyle="1" w:styleId="gmail-msolistparagraph">
    <w:name w:val="gmail-msolistparagraph"/>
    <w:basedOn w:val="Normal"/>
    <w:rsid w:val="008459A3"/>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uiPriority w:val="99"/>
    <w:semiHidden/>
    <w:unhideWhenUsed/>
    <w:rsid w:val="00726FF9"/>
    <w:rPr>
      <w:color w:val="954F72"/>
      <w:u w:val="single"/>
    </w:rPr>
  </w:style>
  <w:style w:type="table" w:styleId="TableGrid">
    <w:name w:val="Table Grid"/>
    <w:basedOn w:val="TableNormal"/>
    <w:uiPriority w:val="59"/>
    <w:rsid w:val="00BC09B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21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399dc7b7a038423c"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2d72cf3087f14d1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26CE0AAA1374883FED2F26499DA03" ma:contentTypeVersion="4" ma:contentTypeDescription="Create a new document." ma:contentTypeScope="" ma:versionID="ded440a298bd120cda71ec173f74927f">
  <xsd:schema xmlns:xsd="http://www.w3.org/2001/XMLSchema" xmlns:xs="http://www.w3.org/2001/XMLSchema" xmlns:p="http://schemas.microsoft.com/office/2006/metadata/properties" xmlns:ns2="20327720-4a88-46ca-8c1b-26c802afac9f" targetNamespace="http://schemas.microsoft.com/office/2006/metadata/properties" ma:root="true" ma:fieldsID="ac56f696ab51e85e4565b68820adbc2e" ns2:_="">
    <xsd:import namespace="20327720-4a88-46ca-8c1b-26c802afa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27720-4a88-46ca-8c1b-26c802afa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526C4-FE41-4B4C-9780-D610A234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27720-4a88-46ca-8c1b-26c802afa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7E6D0-8844-44B0-80FD-18B84F1C243A}">
  <ds:schemaRefs>
    <ds:schemaRef ds:uri="http://schemas.microsoft.com/sharepoint/v3/contenttype/forms"/>
  </ds:schemaRefs>
</ds:datastoreItem>
</file>

<file path=customXml/itemProps3.xml><?xml version="1.0" encoding="utf-8"?>
<ds:datastoreItem xmlns:ds="http://schemas.openxmlformats.org/officeDocument/2006/customXml" ds:itemID="{7EAEF37F-13D8-4603-872D-4FC437F6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Refund of e-learning</vt:lpstr>
    </vt:vector>
  </TitlesOfParts>
  <Company>NCMA</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Refund of e-learning</dc:title>
  <dc:subject/>
  <dc:creator>b.marriner</dc:creator>
  <cp:keywords/>
  <cp:lastModifiedBy>Angela Gamble</cp:lastModifiedBy>
  <cp:revision>3</cp:revision>
  <cp:lastPrinted>2020-10-05T16:28:00Z</cp:lastPrinted>
  <dcterms:created xsi:type="dcterms:W3CDTF">2022-03-07T13:48:00Z</dcterms:created>
  <dcterms:modified xsi:type="dcterms:W3CDTF">2022-03-07T13:59:00Z</dcterms:modified>
</cp:coreProperties>
</file>